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18" w:rsidRDefault="00D47BB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18" w:rsidRDefault="00BE7018">
      <w:pPr>
        <w:pStyle w:val="5"/>
        <w:rPr>
          <w:rFonts w:ascii="Palatino Linotype" w:hAnsi="Palatino Linotype"/>
          <w:b/>
          <w:u w:val="none"/>
        </w:rPr>
      </w:pPr>
    </w:p>
    <w:p w:rsidR="00BE7018" w:rsidRDefault="00BE7018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 xml:space="preserve">ТЕРРИТОРИАЛЬНАЯ ИЗБИРАТЕЛЬНАЯ КОМИССИЯ </w:t>
      </w:r>
    </w:p>
    <w:p w:rsidR="00BE7018" w:rsidRDefault="004B5F58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 xml:space="preserve">ОКТЯБРЬСКОГО </w:t>
      </w:r>
      <w:r w:rsidR="00EE7251">
        <w:rPr>
          <w:rFonts w:ascii="Palatino Linotype" w:hAnsi="Palatino Linotype"/>
          <w:b/>
          <w:u w:val="none"/>
        </w:rPr>
        <w:t>О</w:t>
      </w:r>
      <w:r w:rsidR="00BE7018">
        <w:rPr>
          <w:rFonts w:ascii="Palatino Linotype" w:hAnsi="Palatino Linotype"/>
          <w:b/>
          <w:u w:val="none"/>
        </w:rPr>
        <w:t>КРУГА Г</w:t>
      </w:r>
      <w:r w:rsidR="0046569A">
        <w:rPr>
          <w:rFonts w:ascii="Palatino Linotype" w:hAnsi="Palatino Linotype"/>
          <w:b/>
          <w:u w:val="none"/>
        </w:rPr>
        <w:t xml:space="preserve">ОРОДА </w:t>
      </w:r>
      <w:r w:rsidR="00BE7018">
        <w:rPr>
          <w:rFonts w:ascii="Palatino Linotype" w:hAnsi="Palatino Linotype"/>
          <w:b/>
          <w:u w:val="none"/>
        </w:rPr>
        <w:t>КАЛУГИ</w:t>
      </w:r>
    </w:p>
    <w:p w:rsidR="00BE7018" w:rsidRDefault="00BE7018"/>
    <w:p w:rsidR="00BE7018" w:rsidRDefault="00BE7018">
      <w:pPr>
        <w:pStyle w:val="a3"/>
        <w:framePr w:w="0" w:hRule="auto" w:hSpace="0" w:wrap="auto" w:vAnchor="margin" w:hAnchor="text" w:xAlign="left" w:yAlign="inline"/>
        <w:tabs>
          <w:tab w:val="clear" w:pos="9355"/>
        </w:tabs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BA0C67" w:rsidRPr="00DA6967" w:rsidRDefault="006C0755" w:rsidP="00CD3B0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right="-58" w:firstLine="993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0678E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6D01E8">
        <w:rPr>
          <w:sz w:val="24"/>
          <w:szCs w:val="24"/>
        </w:rPr>
        <w:t xml:space="preserve"> 2025 </w:t>
      </w:r>
      <w:r w:rsidR="00BE7018" w:rsidRPr="00DA6967">
        <w:rPr>
          <w:sz w:val="24"/>
          <w:szCs w:val="24"/>
        </w:rPr>
        <w:t xml:space="preserve">года                                                             </w:t>
      </w:r>
      <w:r w:rsidR="002815DB" w:rsidRPr="00DA6967">
        <w:rPr>
          <w:sz w:val="24"/>
          <w:szCs w:val="24"/>
        </w:rPr>
        <w:t xml:space="preserve">                               </w:t>
      </w:r>
      <w:r w:rsidR="00BE7018" w:rsidRPr="00DA6967">
        <w:rPr>
          <w:sz w:val="24"/>
          <w:szCs w:val="24"/>
        </w:rPr>
        <w:t xml:space="preserve">№ </w:t>
      </w:r>
      <w:r w:rsidR="00685B97">
        <w:rPr>
          <w:sz w:val="24"/>
          <w:szCs w:val="24"/>
        </w:rPr>
        <w:t>409</w:t>
      </w:r>
      <w:r w:rsidR="008F0BBE" w:rsidRPr="00DA6967">
        <w:rPr>
          <w:sz w:val="24"/>
          <w:szCs w:val="24"/>
        </w:rPr>
        <w:t>/</w:t>
      </w:r>
      <w:r w:rsidR="005C2963">
        <w:rPr>
          <w:sz w:val="24"/>
          <w:szCs w:val="24"/>
        </w:rPr>
        <w:t>5</w:t>
      </w:r>
      <w:r w:rsidR="00A82801">
        <w:rPr>
          <w:sz w:val="24"/>
          <w:szCs w:val="24"/>
        </w:rPr>
        <w:t>5</w:t>
      </w:r>
      <w:r w:rsidR="008F0BBE" w:rsidRPr="00DA6967">
        <w:rPr>
          <w:sz w:val="24"/>
          <w:szCs w:val="24"/>
        </w:rPr>
        <w:t>-20</w:t>
      </w:r>
      <w:r w:rsidR="007E2F47">
        <w:rPr>
          <w:sz w:val="24"/>
          <w:szCs w:val="24"/>
        </w:rPr>
        <w:t>2</w:t>
      </w:r>
      <w:r w:rsidR="006D01E8">
        <w:rPr>
          <w:sz w:val="24"/>
          <w:szCs w:val="24"/>
        </w:rPr>
        <w:t>5</w:t>
      </w:r>
    </w:p>
    <w:p w:rsidR="00BE7018" w:rsidRDefault="00BE7018" w:rsidP="00CD3B0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right="-58" w:firstLine="993"/>
        <w:jc w:val="both"/>
        <w:rPr>
          <w:sz w:val="28"/>
        </w:rPr>
      </w:pPr>
      <w:r>
        <w:rPr>
          <w:sz w:val="28"/>
        </w:rPr>
        <w:t xml:space="preserve">  </w:t>
      </w:r>
    </w:p>
    <w:p w:rsidR="008F0BBE" w:rsidRDefault="008F0BBE" w:rsidP="00CD3B0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right="-58" w:firstLine="993"/>
        <w:jc w:val="both"/>
        <w:rPr>
          <w:sz w:val="28"/>
        </w:rPr>
      </w:pPr>
    </w:p>
    <w:p w:rsidR="00AF6132" w:rsidRPr="008F0BBE" w:rsidRDefault="00AC4339" w:rsidP="00CD3B00">
      <w:pPr>
        <w:widowControl w:val="0"/>
        <w:autoSpaceDE w:val="0"/>
        <w:autoSpaceDN w:val="0"/>
        <w:adjustRightInd w:val="0"/>
        <w:ind w:firstLine="993"/>
        <w:rPr>
          <w:b/>
          <w:sz w:val="26"/>
          <w:szCs w:val="26"/>
        </w:rPr>
      </w:pPr>
      <w:r w:rsidRPr="008F0BBE">
        <w:rPr>
          <w:b/>
          <w:sz w:val="26"/>
          <w:szCs w:val="26"/>
        </w:rPr>
        <w:t xml:space="preserve">О </w:t>
      </w:r>
      <w:r w:rsidR="00FE3807" w:rsidRPr="008F0BBE">
        <w:rPr>
          <w:b/>
          <w:sz w:val="26"/>
          <w:szCs w:val="26"/>
        </w:rPr>
        <w:t>член</w:t>
      </w:r>
      <w:r w:rsidR="00E02D33">
        <w:rPr>
          <w:b/>
          <w:sz w:val="26"/>
          <w:szCs w:val="26"/>
        </w:rPr>
        <w:t>е</w:t>
      </w:r>
      <w:r w:rsidR="00FE3807" w:rsidRPr="008F0BBE">
        <w:rPr>
          <w:b/>
          <w:sz w:val="26"/>
          <w:szCs w:val="26"/>
        </w:rPr>
        <w:t xml:space="preserve"> участковой избирательной комиссии</w:t>
      </w:r>
      <w:r w:rsidR="00BA0C67" w:rsidRPr="008F0BBE">
        <w:rPr>
          <w:b/>
          <w:sz w:val="26"/>
          <w:szCs w:val="26"/>
        </w:rPr>
        <w:t xml:space="preserve"> </w:t>
      </w:r>
      <w:r w:rsidR="00A9283A" w:rsidRPr="008F0BBE">
        <w:rPr>
          <w:b/>
          <w:sz w:val="26"/>
          <w:szCs w:val="26"/>
        </w:rPr>
        <w:t xml:space="preserve"> № </w:t>
      </w:r>
      <w:r w:rsidR="00F978CB">
        <w:rPr>
          <w:b/>
          <w:sz w:val="26"/>
          <w:szCs w:val="26"/>
        </w:rPr>
        <w:t>11</w:t>
      </w:r>
      <w:r w:rsidR="006C0755">
        <w:rPr>
          <w:b/>
          <w:sz w:val="26"/>
          <w:szCs w:val="26"/>
        </w:rPr>
        <w:t>01</w:t>
      </w:r>
    </w:p>
    <w:p w:rsidR="00BE7018" w:rsidRDefault="00BE7018">
      <w:pPr>
        <w:pStyle w:val="a9"/>
        <w:ind w:firstLine="851"/>
        <w:jc w:val="both"/>
      </w:pPr>
    </w:p>
    <w:p w:rsidR="00AF6132" w:rsidRDefault="00AF6132">
      <w:pPr>
        <w:pStyle w:val="a9"/>
        <w:ind w:firstLine="851"/>
        <w:jc w:val="both"/>
      </w:pPr>
    </w:p>
    <w:p w:rsidR="002A37DF" w:rsidRDefault="002A37DF" w:rsidP="002A37DF">
      <w:pPr>
        <w:pStyle w:val="a9"/>
        <w:spacing w:line="360" w:lineRule="auto"/>
        <w:ind w:left="851" w:firstLine="850"/>
        <w:jc w:val="both"/>
        <w:rPr>
          <w:sz w:val="26"/>
          <w:szCs w:val="26"/>
        </w:rPr>
      </w:pPr>
      <w:r w:rsidRPr="00CC3AB4">
        <w:rPr>
          <w:b w:val="0"/>
          <w:sz w:val="26"/>
          <w:szCs w:val="26"/>
        </w:rPr>
        <w:t>Рассмотрев за</w:t>
      </w:r>
      <w:r>
        <w:rPr>
          <w:b w:val="0"/>
          <w:sz w:val="26"/>
          <w:szCs w:val="26"/>
        </w:rPr>
        <w:t>явлени</w:t>
      </w:r>
      <w:r w:rsidR="00E02D33">
        <w:rPr>
          <w:b w:val="0"/>
          <w:sz w:val="26"/>
          <w:szCs w:val="26"/>
        </w:rPr>
        <w:t>е</w:t>
      </w:r>
      <w:r w:rsidRPr="00CC3AB4">
        <w:rPr>
          <w:b w:val="0"/>
          <w:sz w:val="26"/>
          <w:szCs w:val="26"/>
        </w:rPr>
        <w:t xml:space="preserve"> </w:t>
      </w:r>
      <w:r w:rsidR="00E0678E">
        <w:rPr>
          <w:b w:val="0"/>
          <w:sz w:val="26"/>
          <w:szCs w:val="26"/>
        </w:rPr>
        <w:t>член</w:t>
      </w:r>
      <w:r w:rsidR="00E02D33">
        <w:rPr>
          <w:b w:val="0"/>
          <w:sz w:val="26"/>
          <w:szCs w:val="26"/>
        </w:rPr>
        <w:t>а</w:t>
      </w:r>
      <w:r w:rsidR="00E0678E">
        <w:rPr>
          <w:b w:val="0"/>
          <w:sz w:val="26"/>
          <w:szCs w:val="26"/>
        </w:rPr>
        <w:t xml:space="preserve"> участковой избирательной комиссии избирательного участка № 11</w:t>
      </w:r>
      <w:r w:rsidR="006C0755">
        <w:rPr>
          <w:b w:val="0"/>
          <w:sz w:val="26"/>
          <w:szCs w:val="26"/>
        </w:rPr>
        <w:t>01</w:t>
      </w:r>
      <w:r w:rsidR="00E0678E">
        <w:rPr>
          <w:b w:val="0"/>
          <w:sz w:val="26"/>
          <w:szCs w:val="26"/>
        </w:rPr>
        <w:t xml:space="preserve"> с правом решающего голоса </w:t>
      </w:r>
      <w:r w:rsidR="006C0755">
        <w:rPr>
          <w:b w:val="0"/>
          <w:sz w:val="26"/>
          <w:szCs w:val="26"/>
        </w:rPr>
        <w:t>Бурыкиной Александры Андреевны</w:t>
      </w:r>
      <w:r w:rsidR="003A119F">
        <w:rPr>
          <w:b w:val="0"/>
          <w:sz w:val="26"/>
          <w:szCs w:val="26"/>
        </w:rPr>
        <w:t xml:space="preserve"> и </w:t>
      </w:r>
      <w:r w:rsidRPr="00CC3AB4">
        <w:rPr>
          <w:b w:val="0"/>
          <w:sz w:val="26"/>
          <w:szCs w:val="26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подпунктом «а» пункта 6 статьи 18 Закона Калужской области «О системе избирательных комиссий в Калужской области», территориальная избирательная комиссия Октябрьского округа г</w:t>
      </w:r>
      <w:r>
        <w:rPr>
          <w:b w:val="0"/>
          <w:sz w:val="26"/>
          <w:szCs w:val="26"/>
        </w:rPr>
        <w:t xml:space="preserve">орода </w:t>
      </w:r>
      <w:r w:rsidRPr="00CC3AB4">
        <w:rPr>
          <w:b w:val="0"/>
          <w:sz w:val="26"/>
          <w:szCs w:val="26"/>
        </w:rPr>
        <w:t xml:space="preserve">Калуги </w:t>
      </w:r>
      <w:r w:rsidRPr="00CC3AB4">
        <w:rPr>
          <w:sz w:val="26"/>
          <w:szCs w:val="26"/>
        </w:rPr>
        <w:t>РЕШИЛА:</w:t>
      </w:r>
    </w:p>
    <w:p w:rsidR="002A37DF" w:rsidRDefault="002A37DF" w:rsidP="002A37DF">
      <w:pPr>
        <w:pStyle w:val="a9"/>
        <w:spacing w:line="360" w:lineRule="auto"/>
        <w:ind w:left="851" w:firstLine="850"/>
        <w:jc w:val="both"/>
        <w:rPr>
          <w:sz w:val="26"/>
          <w:szCs w:val="26"/>
        </w:rPr>
      </w:pPr>
    </w:p>
    <w:p w:rsidR="00294957" w:rsidRDefault="002A37DF" w:rsidP="00294957">
      <w:pPr>
        <w:pStyle w:val="a9"/>
        <w:spacing w:line="360" w:lineRule="auto"/>
        <w:ind w:left="851" w:firstLine="850"/>
        <w:jc w:val="both"/>
        <w:rPr>
          <w:b w:val="0"/>
          <w:sz w:val="26"/>
          <w:szCs w:val="26"/>
        </w:rPr>
      </w:pPr>
      <w:r w:rsidRPr="002A37DF">
        <w:rPr>
          <w:b w:val="0"/>
          <w:sz w:val="26"/>
          <w:szCs w:val="26"/>
        </w:rPr>
        <w:t xml:space="preserve">1. Освободить </w:t>
      </w:r>
      <w:r w:rsidR="006C0755">
        <w:rPr>
          <w:b w:val="0"/>
          <w:sz w:val="26"/>
          <w:szCs w:val="26"/>
        </w:rPr>
        <w:t>Бурыкину Александру Андреевну</w:t>
      </w:r>
      <w:r w:rsidR="003A119F">
        <w:rPr>
          <w:b w:val="0"/>
          <w:sz w:val="26"/>
          <w:szCs w:val="26"/>
        </w:rPr>
        <w:t xml:space="preserve"> </w:t>
      </w:r>
      <w:r w:rsidRPr="002A37DF">
        <w:rPr>
          <w:b w:val="0"/>
          <w:sz w:val="26"/>
          <w:szCs w:val="26"/>
        </w:rPr>
        <w:t>от обязанностей</w:t>
      </w:r>
      <w:r w:rsidRPr="00CC3AB4">
        <w:rPr>
          <w:b w:val="0"/>
          <w:sz w:val="26"/>
          <w:szCs w:val="26"/>
        </w:rPr>
        <w:t xml:space="preserve"> член</w:t>
      </w:r>
      <w:r w:rsidR="00E02D33">
        <w:rPr>
          <w:b w:val="0"/>
          <w:sz w:val="26"/>
          <w:szCs w:val="26"/>
        </w:rPr>
        <w:t>а</w:t>
      </w:r>
      <w:r w:rsidRPr="00CC3AB4">
        <w:rPr>
          <w:b w:val="0"/>
          <w:sz w:val="26"/>
          <w:szCs w:val="26"/>
        </w:rPr>
        <w:t xml:space="preserve"> участковой избирательной комиссии </w:t>
      </w:r>
      <w:r>
        <w:rPr>
          <w:b w:val="0"/>
          <w:sz w:val="26"/>
          <w:szCs w:val="26"/>
        </w:rPr>
        <w:t xml:space="preserve">избирательного участка </w:t>
      </w:r>
      <w:r w:rsidRPr="00CC3AB4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11</w:t>
      </w:r>
      <w:r w:rsidR="006C0755">
        <w:rPr>
          <w:b w:val="0"/>
          <w:sz w:val="26"/>
          <w:szCs w:val="26"/>
        </w:rPr>
        <w:t>01</w:t>
      </w:r>
      <w:r>
        <w:rPr>
          <w:b w:val="0"/>
          <w:sz w:val="26"/>
          <w:szCs w:val="26"/>
        </w:rPr>
        <w:t xml:space="preserve"> </w:t>
      </w:r>
      <w:r w:rsidRPr="00CC3AB4">
        <w:rPr>
          <w:b w:val="0"/>
          <w:sz w:val="26"/>
          <w:szCs w:val="26"/>
        </w:rPr>
        <w:t>с правом решающего голоса.</w:t>
      </w:r>
    </w:p>
    <w:p w:rsidR="00EE7251" w:rsidRPr="008F0BBE" w:rsidRDefault="00294957" w:rsidP="00294957">
      <w:pPr>
        <w:pStyle w:val="a9"/>
        <w:spacing w:line="360" w:lineRule="auto"/>
        <w:ind w:left="851" w:firstLine="85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EE7251" w:rsidRPr="008F0BBE">
        <w:rPr>
          <w:b w:val="0"/>
          <w:sz w:val="26"/>
          <w:szCs w:val="26"/>
        </w:rPr>
        <w:t xml:space="preserve">Направить настоящее решение в Избирательную комиссию Калужской области и участковую избирательную комиссию </w:t>
      </w:r>
      <w:r w:rsidR="00A9283A" w:rsidRPr="008F0BBE">
        <w:rPr>
          <w:b w:val="0"/>
          <w:sz w:val="26"/>
          <w:szCs w:val="26"/>
        </w:rPr>
        <w:t xml:space="preserve">№ </w:t>
      </w:r>
      <w:r w:rsidR="00F978CB">
        <w:rPr>
          <w:b w:val="0"/>
          <w:sz w:val="26"/>
          <w:szCs w:val="26"/>
        </w:rPr>
        <w:t>11</w:t>
      </w:r>
      <w:r w:rsidR="006C0755">
        <w:rPr>
          <w:b w:val="0"/>
          <w:sz w:val="26"/>
          <w:szCs w:val="26"/>
        </w:rPr>
        <w:t>01</w:t>
      </w:r>
      <w:r w:rsidR="00EE7251" w:rsidRPr="008F0BBE">
        <w:rPr>
          <w:b w:val="0"/>
          <w:sz w:val="26"/>
          <w:szCs w:val="26"/>
        </w:rPr>
        <w:t>.</w:t>
      </w:r>
    </w:p>
    <w:p w:rsidR="008F0BBE" w:rsidRDefault="008F0BBE" w:rsidP="002A37DF">
      <w:pPr>
        <w:pStyle w:val="a9"/>
        <w:spacing w:line="360" w:lineRule="auto"/>
        <w:ind w:left="851" w:firstLine="85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Опубликовать настоящее решение на официальном портале органов государственной власти Калужской области.</w:t>
      </w:r>
    </w:p>
    <w:p w:rsidR="00E0678E" w:rsidRDefault="00E0678E" w:rsidP="002A37DF">
      <w:pPr>
        <w:pStyle w:val="a9"/>
        <w:spacing w:line="360" w:lineRule="auto"/>
        <w:ind w:left="851" w:firstLine="850"/>
        <w:jc w:val="both"/>
        <w:rPr>
          <w:b w:val="0"/>
          <w:sz w:val="26"/>
          <w:szCs w:val="26"/>
        </w:rPr>
      </w:pPr>
    </w:p>
    <w:p w:rsidR="008F0BBE" w:rsidRPr="00E0678E" w:rsidRDefault="008F0BBE" w:rsidP="008F0BBE">
      <w:pPr>
        <w:pStyle w:val="a9"/>
        <w:spacing w:line="360" w:lineRule="auto"/>
        <w:ind w:firstLine="993"/>
        <w:jc w:val="both"/>
        <w:rPr>
          <w:b w:val="0"/>
          <w:sz w:val="16"/>
          <w:szCs w:val="16"/>
        </w:rPr>
      </w:pPr>
    </w:p>
    <w:tbl>
      <w:tblPr>
        <w:tblW w:w="8930" w:type="dxa"/>
        <w:tblInd w:w="1668" w:type="dxa"/>
        <w:tblLook w:val="0000"/>
      </w:tblPr>
      <w:tblGrid>
        <w:gridCol w:w="4219"/>
        <w:gridCol w:w="4711"/>
      </w:tblGrid>
      <w:tr w:rsidR="008F0BBE" w:rsidRPr="00D81ABF" w:rsidTr="00E0678E">
        <w:tc>
          <w:tcPr>
            <w:tcW w:w="4219" w:type="dxa"/>
          </w:tcPr>
          <w:p w:rsidR="008F0BBE" w:rsidRPr="00D81ABF" w:rsidRDefault="008F0BBE" w:rsidP="00E0678E">
            <w:pPr>
              <w:tabs>
                <w:tab w:val="left" w:pos="1843"/>
                <w:tab w:val="left" w:pos="6804"/>
              </w:tabs>
              <w:rPr>
                <w:b/>
                <w:i/>
                <w:sz w:val="26"/>
                <w:szCs w:val="26"/>
              </w:rPr>
            </w:pPr>
            <w:r w:rsidRPr="00D81ABF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11" w:type="dxa"/>
            <w:vAlign w:val="center"/>
          </w:tcPr>
          <w:p w:rsidR="008F0BBE" w:rsidRPr="00D81ABF" w:rsidRDefault="00E0678E" w:rsidP="00E067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</w:t>
            </w:r>
            <w:r w:rsidR="008F0BBE">
              <w:rPr>
                <w:b/>
                <w:sz w:val="26"/>
                <w:szCs w:val="26"/>
              </w:rPr>
              <w:t xml:space="preserve">   </w:t>
            </w:r>
            <w:r w:rsidR="008F0BBE" w:rsidRPr="00D81ABF">
              <w:rPr>
                <w:b/>
                <w:sz w:val="26"/>
                <w:szCs w:val="26"/>
              </w:rPr>
              <w:t xml:space="preserve">В.В. Луговой </w:t>
            </w:r>
          </w:p>
        </w:tc>
      </w:tr>
      <w:tr w:rsidR="008F0BBE" w:rsidRPr="00D81ABF" w:rsidTr="00E0678E">
        <w:tc>
          <w:tcPr>
            <w:tcW w:w="4219" w:type="dxa"/>
          </w:tcPr>
          <w:p w:rsidR="008F0BBE" w:rsidRDefault="008F0BBE" w:rsidP="00B73C84">
            <w:pPr>
              <w:pStyle w:val="25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E0678E" w:rsidRPr="00DD4F32" w:rsidRDefault="00E0678E" w:rsidP="00B73C84">
            <w:pPr>
              <w:pStyle w:val="25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F0BBE" w:rsidRPr="00DD4F32" w:rsidRDefault="008F0BBE" w:rsidP="00B73C84">
            <w:pPr>
              <w:pStyle w:val="25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DD4F32">
              <w:rPr>
                <w:b/>
                <w:sz w:val="26"/>
                <w:szCs w:val="26"/>
              </w:rPr>
              <w:t>Секретарь комиссии</w:t>
            </w:r>
          </w:p>
          <w:p w:rsidR="008F0BBE" w:rsidRPr="00DD4F32" w:rsidRDefault="008F0BBE" w:rsidP="00B73C84">
            <w:pPr>
              <w:pStyle w:val="25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1" w:type="dxa"/>
            <w:vAlign w:val="center"/>
          </w:tcPr>
          <w:p w:rsidR="008F0BBE" w:rsidRPr="00D81ABF" w:rsidRDefault="008F0BBE" w:rsidP="00E0678E">
            <w:pPr>
              <w:jc w:val="center"/>
              <w:rPr>
                <w:b/>
                <w:sz w:val="26"/>
                <w:szCs w:val="26"/>
              </w:rPr>
            </w:pPr>
            <w:r w:rsidRPr="00D81ABF">
              <w:rPr>
                <w:b/>
                <w:sz w:val="26"/>
                <w:szCs w:val="26"/>
              </w:rPr>
              <w:t xml:space="preserve">                        </w:t>
            </w:r>
            <w:r w:rsidR="002A37DF">
              <w:rPr>
                <w:b/>
                <w:sz w:val="26"/>
                <w:szCs w:val="26"/>
              </w:rPr>
              <w:t xml:space="preserve">   И.А. Наседкин</w:t>
            </w:r>
          </w:p>
        </w:tc>
      </w:tr>
    </w:tbl>
    <w:p w:rsidR="008F0BBE" w:rsidRDefault="008F0BBE" w:rsidP="008F0BBE">
      <w:pPr>
        <w:pStyle w:val="a9"/>
        <w:spacing w:line="360" w:lineRule="auto"/>
        <w:ind w:firstLine="993"/>
        <w:jc w:val="both"/>
        <w:rPr>
          <w:b w:val="0"/>
          <w:sz w:val="26"/>
          <w:szCs w:val="26"/>
        </w:rPr>
      </w:pPr>
    </w:p>
    <w:sectPr w:rsidR="008F0BBE" w:rsidSect="008F0BBE">
      <w:pgSz w:w="11906" w:h="16838"/>
      <w:pgMar w:top="284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AF" w:rsidRDefault="006870AF">
      <w:r>
        <w:separator/>
      </w:r>
    </w:p>
  </w:endnote>
  <w:endnote w:type="continuationSeparator" w:id="1">
    <w:p w:rsidR="006870AF" w:rsidRDefault="0068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AF" w:rsidRDefault="006870AF">
      <w:r>
        <w:separator/>
      </w:r>
    </w:p>
  </w:footnote>
  <w:footnote w:type="continuationSeparator" w:id="1">
    <w:p w:rsidR="006870AF" w:rsidRDefault="00687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B5165A"/>
    <w:multiLevelType w:val="hybridMultilevel"/>
    <w:tmpl w:val="47EA4BB2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0BA903F7"/>
    <w:multiLevelType w:val="hybridMultilevel"/>
    <w:tmpl w:val="7EB8EAB2"/>
    <w:lvl w:ilvl="0" w:tplc="5A9A5B5E">
      <w:start w:val="110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4B85D48"/>
    <w:multiLevelType w:val="hybridMultilevel"/>
    <w:tmpl w:val="FFD8985C"/>
    <w:lvl w:ilvl="0" w:tplc="73863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F266D7"/>
    <w:multiLevelType w:val="hybridMultilevel"/>
    <w:tmpl w:val="BB0674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C320ED1"/>
    <w:multiLevelType w:val="singleLevel"/>
    <w:tmpl w:val="050041D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A8A0F34"/>
    <w:multiLevelType w:val="singleLevel"/>
    <w:tmpl w:val="CEE2502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7">
    <w:nsid w:val="6B5C09CC"/>
    <w:multiLevelType w:val="hybridMultilevel"/>
    <w:tmpl w:val="415847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665BB5"/>
    <w:multiLevelType w:val="singleLevel"/>
    <w:tmpl w:val="4F1408EA"/>
    <w:lvl w:ilvl="0">
      <w:start w:val="1"/>
      <w:numFmt w:val="bullet"/>
      <w:lvlText w:val="-"/>
      <w:lvlJc w:val="left"/>
      <w:pPr>
        <w:tabs>
          <w:tab w:val="num" w:pos="1215"/>
        </w:tabs>
        <w:ind w:firstLine="855"/>
      </w:pPr>
      <w:rPr>
        <w:rFonts w:hint="default"/>
      </w:rPr>
    </w:lvl>
  </w:abstractNum>
  <w:abstractNum w:abstractNumId="9">
    <w:nsid w:val="716B735E"/>
    <w:multiLevelType w:val="hybridMultilevel"/>
    <w:tmpl w:val="1508342C"/>
    <w:lvl w:ilvl="0" w:tplc="1C56622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5F58"/>
    <w:rsid w:val="00020968"/>
    <w:rsid w:val="0002199F"/>
    <w:rsid w:val="00022829"/>
    <w:rsid w:val="00036646"/>
    <w:rsid w:val="000400BB"/>
    <w:rsid w:val="000662B8"/>
    <w:rsid w:val="00080823"/>
    <w:rsid w:val="000810F7"/>
    <w:rsid w:val="000B77D3"/>
    <w:rsid w:val="00102BAB"/>
    <w:rsid w:val="0010748A"/>
    <w:rsid w:val="0016323D"/>
    <w:rsid w:val="00196297"/>
    <w:rsid w:val="001B629C"/>
    <w:rsid w:val="001C4C3F"/>
    <w:rsid w:val="001D2D64"/>
    <w:rsid w:val="001D5789"/>
    <w:rsid w:val="001E319F"/>
    <w:rsid w:val="001F7D93"/>
    <w:rsid w:val="00213EC0"/>
    <w:rsid w:val="00232644"/>
    <w:rsid w:val="002815DB"/>
    <w:rsid w:val="00294957"/>
    <w:rsid w:val="002A37DF"/>
    <w:rsid w:val="002C0559"/>
    <w:rsid w:val="00303E8F"/>
    <w:rsid w:val="00306302"/>
    <w:rsid w:val="00307711"/>
    <w:rsid w:val="00323160"/>
    <w:rsid w:val="0035453B"/>
    <w:rsid w:val="00357B53"/>
    <w:rsid w:val="003A119F"/>
    <w:rsid w:val="003B3815"/>
    <w:rsid w:val="003C5A66"/>
    <w:rsid w:val="003E654A"/>
    <w:rsid w:val="003E7FB7"/>
    <w:rsid w:val="00404BE1"/>
    <w:rsid w:val="0041124A"/>
    <w:rsid w:val="00412BC7"/>
    <w:rsid w:val="00460309"/>
    <w:rsid w:val="0046569A"/>
    <w:rsid w:val="004727C6"/>
    <w:rsid w:val="00497107"/>
    <w:rsid w:val="004B392D"/>
    <w:rsid w:val="004B5F58"/>
    <w:rsid w:val="004C7C17"/>
    <w:rsid w:val="004C7FAC"/>
    <w:rsid w:val="0051219F"/>
    <w:rsid w:val="00512F57"/>
    <w:rsid w:val="005470BA"/>
    <w:rsid w:val="00550168"/>
    <w:rsid w:val="005C2963"/>
    <w:rsid w:val="00622A36"/>
    <w:rsid w:val="00622CA0"/>
    <w:rsid w:val="00625E2E"/>
    <w:rsid w:val="00640D71"/>
    <w:rsid w:val="00647D49"/>
    <w:rsid w:val="006557EC"/>
    <w:rsid w:val="00655B12"/>
    <w:rsid w:val="00657263"/>
    <w:rsid w:val="00675DA9"/>
    <w:rsid w:val="00680EF9"/>
    <w:rsid w:val="00685B97"/>
    <w:rsid w:val="006870AF"/>
    <w:rsid w:val="006B3067"/>
    <w:rsid w:val="006C0755"/>
    <w:rsid w:val="006D01E8"/>
    <w:rsid w:val="006D2ED7"/>
    <w:rsid w:val="006E1989"/>
    <w:rsid w:val="00793655"/>
    <w:rsid w:val="007B1CBF"/>
    <w:rsid w:val="007C1F56"/>
    <w:rsid w:val="007E2F47"/>
    <w:rsid w:val="0080758A"/>
    <w:rsid w:val="0082112C"/>
    <w:rsid w:val="00827873"/>
    <w:rsid w:val="00833387"/>
    <w:rsid w:val="00860CC5"/>
    <w:rsid w:val="0087222A"/>
    <w:rsid w:val="008A671D"/>
    <w:rsid w:val="008B213F"/>
    <w:rsid w:val="008D4AB9"/>
    <w:rsid w:val="008E09A8"/>
    <w:rsid w:val="008F0BBE"/>
    <w:rsid w:val="00913D5A"/>
    <w:rsid w:val="00921D01"/>
    <w:rsid w:val="00934060"/>
    <w:rsid w:val="00944A7E"/>
    <w:rsid w:val="0095197B"/>
    <w:rsid w:val="0098564A"/>
    <w:rsid w:val="00986D3B"/>
    <w:rsid w:val="009D34C3"/>
    <w:rsid w:val="009F6D83"/>
    <w:rsid w:val="00A35844"/>
    <w:rsid w:val="00A55B9B"/>
    <w:rsid w:val="00A82801"/>
    <w:rsid w:val="00A9283A"/>
    <w:rsid w:val="00AB62D4"/>
    <w:rsid w:val="00AC4339"/>
    <w:rsid w:val="00AE239A"/>
    <w:rsid w:val="00AF6132"/>
    <w:rsid w:val="00B461D3"/>
    <w:rsid w:val="00B66939"/>
    <w:rsid w:val="00B7368B"/>
    <w:rsid w:val="00B73C84"/>
    <w:rsid w:val="00B770C4"/>
    <w:rsid w:val="00B87FB8"/>
    <w:rsid w:val="00BA0C67"/>
    <w:rsid w:val="00BE7018"/>
    <w:rsid w:val="00C02233"/>
    <w:rsid w:val="00C54A7B"/>
    <w:rsid w:val="00C64D6B"/>
    <w:rsid w:val="00CC3AB4"/>
    <w:rsid w:val="00CD3B00"/>
    <w:rsid w:val="00D1201F"/>
    <w:rsid w:val="00D25DBD"/>
    <w:rsid w:val="00D42993"/>
    <w:rsid w:val="00D47BB9"/>
    <w:rsid w:val="00D81ABF"/>
    <w:rsid w:val="00D84DCD"/>
    <w:rsid w:val="00DA0503"/>
    <w:rsid w:val="00DA6967"/>
    <w:rsid w:val="00DC5480"/>
    <w:rsid w:val="00DD4F32"/>
    <w:rsid w:val="00E02D33"/>
    <w:rsid w:val="00E0678E"/>
    <w:rsid w:val="00E83DD8"/>
    <w:rsid w:val="00E92A3E"/>
    <w:rsid w:val="00ED63EA"/>
    <w:rsid w:val="00EE3D01"/>
    <w:rsid w:val="00EE7251"/>
    <w:rsid w:val="00EF0C8C"/>
    <w:rsid w:val="00F36C41"/>
    <w:rsid w:val="00F42199"/>
    <w:rsid w:val="00F46387"/>
    <w:rsid w:val="00F5108F"/>
    <w:rsid w:val="00F978CB"/>
    <w:rsid w:val="00FE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43"/>
        <w:tab w:val="left" w:pos="6804"/>
      </w:tabs>
      <w:spacing w:line="360" w:lineRule="atLeast"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118" w:firstLine="113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right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0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843"/>
        <w:tab w:val="left" w:pos="6804"/>
      </w:tabs>
      <w:spacing w:line="360" w:lineRule="atLeast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843"/>
        <w:tab w:val="left" w:pos="6804"/>
      </w:tabs>
      <w:spacing w:line="360" w:lineRule="atLeast"/>
      <w:ind w:firstLine="142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left="226"/>
      <w:outlineLvl w:val="8"/>
    </w:pPr>
    <w:rPr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qFormat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lang w:val="en-US"/>
    </w:rPr>
  </w:style>
  <w:style w:type="paragraph" w:styleId="a4">
    <w:name w:val="Body Text Indent"/>
    <w:basedOn w:val="a"/>
    <w:link w:val="a5"/>
    <w:uiPriority w:val="99"/>
    <w:semiHidden/>
    <w:pPr>
      <w:tabs>
        <w:tab w:val="left" w:pos="1843"/>
        <w:tab w:val="left" w:pos="6804"/>
      </w:tabs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semiHidden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ind w:firstLine="113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ind w:right="-118"/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autoSpaceDE w:val="0"/>
      <w:autoSpaceDN w:val="0"/>
      <w:adjustRightInd w:val="0"/>
      <w:ind w:firstLine="1134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uiPriority w:val="99"/>
    <w:semiHidden/>
    <w:pPr>
      <w:shd w:val="clear" w:color="auto" w:fill="FFFFFF"/>
      <w:spacing w:line="274" w:lineRule="exact"/>
      <w:ind w:left="125" w:right="125"/>
      <w:jc w:val="center"/>
    </w:pPr>
    <w:rPr>
      <w:color w:val="000000"/>
      <w:spacing w:val="-2"/>
      <w:sz w:val="24"/>
      <w:szCs w:val="24"/>
    </w:rPr>
  </w:style>
  <w:style w:type="paragraph" w:customStyle="1" w:styleId="14-15">
    <w:name w:val="14-15"/>
    <w:basedOn w:val="a"/>
    <w:rsid w:val="0082112C"/>
    <w:pPr>
      <w:spacing w:line="360" w:lineRule="auto"/>
      <w:ind w:firstLine="709"/>
      <w:jc w:val="both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82112C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986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4339"/>
    <w:pPr>
      <w:ind w:left="720"/>
      <w:contextualSpacing/>
    </w:pPr>
    <w:rPr>
      <w:sz w:val="24"/>
      <w:szCs w:val="24"/>
    </w:rPr>
  </w:style>
  <w:style w:type="paragraph" w:customStyle="1" w:styleId="25">
    <w:name w:val="заголовок 2"/>
    <w:basedOn w:val="a"/>
    <w:rsid w:val="008F0BBE"/>
    <w:pPr>
      <w:spacing w:before="120" w:after="60"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9E6A-5686-4F69-A168-D817E848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ИККО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Торбенкова Е.Б.</dc:creator>
  <cp:lastModifiedBy>lugovoy_vv</cp:lastModifiedBy>
  <cp:revision>2</cp:revision>
  <cp:lastPrinted>2016-03-28T08:58:00Z</cp:lastPrinted>
  <dcterms:created xsi:type="dcterms:W3CDTF">2025-06-20T08:22:00Z</dcterms:created>
  <dcterms:modified xsi:type="dcterms:W3CDTF">2025-06-20T08:22:00Z</dcterms:modified>
</cp:coreProperties>
</file>