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tabs>
          <w:tab w:val="num" w:pos="720"/>
        </w:tabs>
        <w:ind w:left="360"/>
        <w:rPr>
          <w:sz w:val="28"/>
          <w:szCs w:val="28"/>
        </w:rPr>
      </w:pP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r>
        <w:rPr>
          <w:b/>
          <w:spacing w:val="60"/>
          <w:sz w:val="32"/>
        </w:rPr>
        <w:t>Р Е Ш Е Н И Е</w:t>
      </w:r>
    </w:p>
    <w:p w:rsidR="0010439F" w:rsidRDefault="00B63678" w:rsidP="001546F8">
      <w:pPr>
        <w:rPr>
          <w:b/>
          <w:sz w:val="28"/>
          <w:szCs w:val="28"/>
        </w:rPr>
      </w:pPr>
      <w:r>
        <w:rPr>
          <w:b/>
          <w:sz w:val="26"/>
          <w:szCs w:val="26"/>
        </w:rPr>
        <w:t>31 января</w:t>
      </w:r>
      <w:r w:rsidR="007E1A97">
        <w:rPr>
          <w:b/>
          <w:sz w:val="26"/>
          <w:szCs w:val="26"/>
        </w:rPr>
        <w:t xml:space="preserve"> </w:t>
      </w:r>
      <w:r w:rsidR="0010439F" w:rsidRPr="00B17234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>
        <w:rPr>
          <w:b/>
          <w:sz w:val="26"/>
          <w:szCs w:val="26"/>
        </w:rPr>
        <w:t>2</w:t>
      </w:r>
      <w:r w:rsidR="00BA1D38">
        <w:rPr>
          <w:b/>
          <w:sz w:val="26"/>
          <w:szCs w:val="26"/>
        </w:rPr>
        <w:t>1</w:t>
      </w:r>
      <w:r w:rsidR="00A64904">
        <w:rPr>
          <w:b/>
          <w:sz w:val="26"/>
          <w:szCs w:val="26"/>
        </w:rPr>
        <w:t>1</w:t>
      </w:r>
    </w:p>
    <w:p w:rsidR="0010439F" w:rsidRDefault="0010439F" w:rsidP="00283884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A64904" w:rsidRPr="00A64904" w:rsidRDefault="00A64904" w:rsidP="00A64904">
      <w:pPr>
        <w:pStyle w:val="20"/>
        <w:shd w:val="clear" w:color="auto" w:fill="auto"/>
        <w:spacing w:before="0" w:after="0" w:line="340" w:lineRule="exact"/>
        <w:ind w:right="-1"/>
        <w:jc w:val="center"/>
        <w:rPr>
          <w:sz w:val="26"/>
          <w:szCs w:val="26"/>
        </w:rPr>
      </w:pPr>
      <w:r w:rsidRPr="00A64904">
        <w:rPr>
          <w:sz w:val="26"/>
          <w:szCs w:val="26"/>
        </w:rPr>
        <w:t>О форме и сроках выплаты дополнительной оплаты труда (вознагр</w:t>
      </w:r>
      <w:r w:rsidRPr="00A64904">
        <w:rPr>
          <w:sz w:val="26"/>
          <w:szCs w:val="26"/>
        </w:rPr>
        <w:t>а</w:t>
      </w:r>
      <w:r w:rsidRPr="00A64904">
        <w:rPr>
          <w:sz w:val="26"/>
          <w:szCs w:val="26"/>
        </w:rPr>
        <w:t>ждения) членам участковых избирательных комиссий №№ 1701-1713 с правом решающего голоса, работающим в комиссии не на постоя</w:t>
      </w:r>
      <w:r w:rsidRPr="00A64904">
        <w:rPr>
          <w:sz w:val="26"/>
          <w:szCs w:val="26"/>
        </w:rPr>
        <w:t>н</w:t>
      </w:r>
      <w:r w:rsidRPr="00A64904">
        <w:rPr>
          <w:sz w:val="26"/>
          <w:szCs w:val="26"/>
        </w:rPr>
        <w:t>ной (штатной) основе, в период подготовки и проведения выборов През</w:t>
      </w:r>
      <w:r w:rsidRPr="00A64904">
        <w:rPr>
          <w:sz w:val="26"/>
          <w:szCs w:val="26"/>
        </w:rPr>
        <w:t>и</w:t>
      </w:r>
      <w:r w:rsidRPr="00A64904">
        <w:rPr>
          <w:sz w:val="26"/>
          <w:szCs w:val="26"/>
        </w:rPr>
        <w:t xml:space="preserve">дента Российской Федерации </w:t>
      </w:r>
    </w:p>
    <w:p w:rsidR="00BA1D38" w:rsidRPr="00A64904" w:rsidRDefault="00BA1D38" w:rsidP="00BA1D38">
      <w:pPr>
        <w:spacing w:line="340" w:lineRule="exact"/>
        <w:ind w:firstLine="720"/>
        <w:rPr>
          <w:sz w:val="26"/>
          <w:szCs w:val="26"/>
        </w:rPr>
      </w:pPr>
    </w:p>
    <w:p w:rsidR="00F154C7" w:rsidRPr="00A64904" w:rsidRDefault="00A64904" w:rsidP="00BA1D38">
      <w:pPr>
        <w:pStyle w:val="14-15"/>
        <w:spacing w:line="276" w:lineRule="auto"/>
        <w:ind w:right="-1"/>
        <w:rPr>
          <w:b/>
          <w:sz w:val="26"/>
          <w:szCs w:val="26"/>
        </w:rPr>
      </w:pPr>
      <w:r w:rsidRPr="00A64904">
        <w:rPr>
          <w:sz w:val="26"/>
          <w:szCs w:val="26"/>
        </w:rPr>
        <w:t>В соответствии с пунктом 6 Порядка выплаты компенсации и дополнительной оплаты труда (вознаграждения), а также иных выплат</w:t>
      </w:r>
      <w:r>
        <w:rPr>
          <w:sz w:val="26"/>
          <w:szCs w:val="26"/>
        </w:rPr>
        <w:t xml:space="preserve"> </w:t>
      </w:r>
      <w:r w:rsidRPr="00A64904">
        <w:rPr>
          <w:sz w:val="26"/>
          <w:szCs w:val="26"/>
        </w:rPr>
        <w:t>в период подготовки и проведения выборов Президента Российской Федерации, утвержденного постановлением Центральной избирательной к</w:t>
      </w:r>
      <w:r w:rsidRPr="00A64904">
        <w:rPr>
          <w:sz w:val="26"/>
          <w:szCs w:val="26"/>
        </w:rPr>
        <w:t>о</w:t>
      </w:r>
      <w:r w:rsidRPr="00A64904">
        <w:rPr>
          <w:sz w:val="26"/>
          <w:szCs w:val="26"/>
        </w:rPr>
        <w:t>миссии Российской Федерации от 13 декабря 2023 года № 142/1087-8 «О размерах и порядке выплаты компенсации и дополнительной оплаты труда (вознаграждения), а также иных выплат в период подготовки и пр</w:t>
      </w:r>
      <w:r w:rsidRPr="00A64904">
        <w:rPr>
          <w:sz w:val="26"/>
          <w:szCs w:val="26"/>
        </w:rPr>
        <w:t>о</w:t>
      </w:r>
      <w:r w:rsidRPr="00A64904">
        <w:rPr>
          <w:sz w:val="26"/>
          <w:szCs w:val="26"/>
        </w:rPr>
        <w:t>ведения выборов Президента Российской Федерации»</w:t>
      </w:r>
      <w:r w:rsidR="001546F8" w:rsidRPr="00A64904">
        <w:rPr>
          <w:color w:val="000000"/>
          <w:sz w:val="26"/>
          <w:szCs w:val="26"/>
        </w:rPr>
        <w:t>,</w:t>
      </w:r>
      <w:r w:rsidR="00F154C7" w:rsidRPr="00A64904">
        <w:rPr>
          <w:sz w:val="26"/>
          <w:szCs w:val="26"/>
        </w:rPr>
        <w:t xml:space="preserve"> территориальная избирательная комиссия Медынского района</w:t>
      </w:r>
      <w:r w:rsidR="00BA1D38" w:rsidRPr="00A64904">
        <w:rPr>
          <w:sz w:val="26"/>
          <w:szCs w:val="26"/>
        </w:rPr>
        <w:t xml:space="preserve">           </w:t>
      </w:r>
      <w:r w:rsidR="00F154C7" w:rsidRPr="00A64904">
        <w:rPr>
          <w:b/>
          <w:sz w:val="26"/>
          <w:szCs w:val="26"/>
        </w:rPr>
        <w:t>Р Е Ш И Л А:</w:t>
      </w:r>
    </w:p>
    <w:p w:rsidR="00A64904" w:rsidRPr="00A64904" w:rsidRDefault="00A64904" w:rsidP="00A64904">
      <w:pPr>
        <w:ind w:firstLine="708"/>
        <w:jc w:val="both"/>
        <w:rPr>
          <w:sz w:val="26"/>
          <w:szCs w:val="26"/>
        </w:rPr>
      </w:pPr>
      <w:r w:rsidRPr="00A64904">
        <w:rPr>
          <w:sz w:val="26"/>
          <w:szCs w:val="26"/>
        </w:rPr>
        <w:t>1. Установить, что дополнительная оплата труда (вознаграждение) членам участковых избирательных комиссий №№ 1</w:t>
      </w:r>
      <w:r>
        <w:rPr>
          <w:sz w:val="26"/>
          <w:szCs w:val="26"/>
        </w:rPr>
        <w:t>7</w:t>
      </w:r>
      <w:r w:rsidRPr="00A64904">
        <w:rPr>
          <w:sz w:val="26"/>
          <w:szCs w:val="26"/>
        </w:rPr>
        <w:t>01-</w:t>
      </w:r>
      <w:r>
        <w:rPr>
          <w:sz w:val="26"/>
          <w:szCs w:val="26"/>
        </w:rPr>
        <w:t>1713</w:t>
      </w:r>
      <w:r w:rsidRPr="00A64904">
        <w:rPr>
          <w:sz w:val="26"/>
          <w:szCs w:val="26"/>
        </w:rPr>
        <w:t xml:space="preserve"> с правом р</w:t>
      </w:r>
      <w:r w:rsidRPr="00A64904">
        <w:rPr>
          <w:sz w:val="26"/>
          <w:szCs w:val="26"/>
        </w:rPr>
        <w:t>е</w:t>
      </w:r>
      <w:r w:rsidRPr="00A64904">
        <w:rPr>
          <w:sz w:val="26"/>
          <w:szCs w:val="26"/>
        </w:rPr>
        <w:t>шающего голоса, работающим в комиссии не на постоянной (штатной) о</w:t>
      </w:r>
      <w:r w:rsidRPr="00A64904">
        <w:rPr>
          <w:sz w:val="26"/>
          <w:szCs w:val="26"/>
        </w:rPr>
        <w:t>с</w:t>
      </w:r>
      <w:r w:rsidRPr="00A64904">
        <w:rPr>
          <w:sz w:val="26"/>
          <w:szCs w:val="26"/>
        </w:rPr>
        <w:t>нове, в период подготовки и проведения выборов Президента Ро</w:t>
      </w:r>
      <w:r w:rsidRPr="00A64904">
        <w:rPr>
          <w:sz w:val="26"/>
          <w:szCs w:val="26"/>
        </w:rPr>
        <w:t>с</w:t>
      </w:r>
      <w:r w:rsidRPr="00A64904">
        <w:rPr>
          <w:sz w:val="26"/>
          <w:szCs w:val="26"/>
        </w:rPr>
        <w:t>сийской Федерации выплачивается единовременно, после последнего дня голос</w:t>
      </w:r>
      <w:r w:rsidRPr="00A64904">
        <w:rPr>
          <w:sz w:val="26"/>
          <w:szCs w:val="26"/>
        </w:rPr>
        <w:t>о</w:t>
      </w:r>
      <w:r w:rsidRPr="00A64904">
        <w:rPr>
          <w:sz w:val="26"/>
          <w:szCs w:val="26"/>
        </w:rPr>
        <w:t>вания, но не позднее 31 марта 2024 года в бе</w:t>
      </w:r>
      <w:r w:rsidRPr="00A64904">
        <w:rPr>
          <w:sz w:val="26"/>
          <w:szCs w:val="26"/>
        </w:rPr>
        <w:t>з</w:t>
      </w:r>
      <w:r w:rsidRPr="00A64904">
        <w:rPr>
          <w:sz w:val="26"/>
          <w:szCs w:val="26"/>
        </w:rPr>
        <w:t xml:space="preserve">наличной форме. </w:t>
      </w:r>
    </w:p>
    <w:p w:rsidR="00A64904" w:rsidRPr="00A64904" w:rsidRDefault="00A64904" w:rsidP="00A64904">
      <w:pPr>
        <w:jc w:val="both"/>
        <w:rPr>
          <w:sz w:val="26"/>
          <w:szCs w:val="26"/>
        </w:rPr>
      </w:pPr>
      <w:r w:rsidRPr="00A64904">
        <w:rPr>
          <w:sz w:val="26"/>
          <w:szCs w:val="26"/>
        </w:rPr>
        <w:tab/>
        <w:t>2. Председателям участковых избирательных комиссий предст</w:t>
      </w:r>
      <w:r w:rsidRPr="00A64904">
        <w:rPr>
          <w:sz w:val="26"/>
          <w:szCs w:val="26"/>
        </w:rPr>
        <w:t>а</w:t>
      </w:r>
      <w:r w:rsidRPr="00A64904">
        <w:rPr>
          <w:sz w:val="26"/>
          <w:szCs w:val="26"/>
        </w:rPr>
        <w:t xml:space="preserve">вить в территориальную избирательную комиссию </w:t>
      </w:r>
      <w:r>
        <w:rPr>
          <w:sz w:val="26"/>
          <w:szCs w:val="26"/>
        </w:rPr>
        <w:t>Медынского</w:t>
      </w:r>
      <w:r w:rsidRPr="00A64904">
        <w:rPr>
          <w:sz w:val="26"/>
          <w:szCs w:val="26"/>
        </w:rPr>
        <w:t xml:space="preserve"> района в срок до 25 марта 2024 года:</w:t>
      </w:r>
    </w:p>
    <w:p w:rsidR="00A64904" w:rsidRPr="00A64904" w:rsidRDefault="00A64904" w:rsidP="00A64904">
      <w:pPr>
        <w:ind w:firstLine="708"/>
        <w:jc w:val="both"/>
        <w:rPr>
          <w:sz w:val="26"/>
          <w:szCs w:val="26"/>
        </w:rPr>
      </w:pPr>
      <w:r w:rsidRPr="00A64904">
        <w:rPr>
          <w:sz w:val="26"/>
          <w:szCs w:val="26"/>
        </w:rPr>
        <w:t xml:space="preserve">- </w:t>
      </w:r>
      <w:r w:rsidR="003F4C5C">
        <w:rPr>
          <w:sz w:val="26"/>
          <w:szCs w:val="26"/>
        </w:rPr>
        <w:t xml:space="preserve">  </w:t>
      </w:r>
      <w:r w:rsidRPr="00A64904">
        <w:rPr>
          <w:sz w:val="26"/>
          <w:szCs w:val="26"/>
        </w:rPr>
        <w:t>графики работы членов уч</w:t>
      </w:r>
      <w:r w:rsidRPr="00A64904">
        <w:rPr>
          <w:sz w:val="26"/>
          <w:szCs w:val="26"/>
        </w:rPr>
        <w:t>а</w:t>
      </w:r>
      <w:r w:rsidRPr="00A64904">
        <w:rPr>
          <w:sz w:val="26"/>
          <w:szCs w:val="26"/>
        </w:rPr>
        <w:t xml:space="preserve">стковых избирательных комиссий, </w:t>
      </w:r>
    </w:p>
    <w:p w:rsidR="00A64904" w:rsidRPr="00A64904" w:rsidRDefault="00A64904" w:rsidP="00A649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F4C5C">
        <w:rPr>
          <w:sz w:val="26"/>
          <w:szCs w:val="26"/>
        </w:rPr>
        <w:t xml:space="preserve"> </w:t>
      </w:r>
      <w:r w:rsidRPr="00A64904">
        <w:rPr>
          <w:sz w:val="26"/>
          <w:szCs w:val="26"/>
        </w:rPr>
        <w:t>сведения о фактически отработанном времени членами участковой избирательной комиссии, за которое выплачивается компенсация, дополн</w:t>
      </w:r>
      <w:r w:rsidRPr="00A64904">
        <w:rPr>
          <w:sz w:val="26"/>
          <w:szCs w:val="26"/>
        </w:rPr>
        <w:t>и</w:t>
      </w:r>
      <w:r w:rsidRPr="00A64904">
        <w:rPr>
          <w:sz w:val="26"/>
          <w:szCs w:val="26"/>
        </w:rPr>
        <w:t>тельная оплата труда (вознаграждение),</w:t>
      </w:r>
    </w:p>
    <w:p w:rsidR="00A64904" w:rsidRPr="00A64904" w:rsidRDefault="00A64904" w:rsidP="00A64904">
      <w:pPr>
        <w:ind w:firstLine="708"/>
        <w:jc w:val="both"/>
        <w:rPr>
          <w:sz w:val="26"/>
          <w:szCs w:val="26"/>
        </w:rPr>
      </w:pPr>
      <w:r w:rsidRPr="00A64904">
        <w:rPr>
          <w:sz w:val="26"/>
          <w:szCs w:val="26"/>
        </w:rPr>
        <w:t>-  решения участковых избирател</w:t>
      </w:r>
      <w:r w:rsidRPr="00A64904">
        <w:rPr>
          <w:sz w:val="26"/>
          <w:szCs w:val="26"/>
        </w:rPr>
        <w:t>ь</w:t>
      </w:r>
      <w:r w:rsidRPr="00A64904">
        <w:rPr>
          <w:sz w:val="26"/>
          <w:szCs w:val="26"/>
        </w:rPr>
        <w:t>ных комиссий о размере ведомственного коэффициента для выплаты дополнительной оплаты труда (вознагражд</w:t>
      </w:r>
      <w:r w:rsidRPr="00A64904">
        <w:rPr>
          <w:sz w:val="26"/>
          <w:szCs w:val="26"/>
        </w:rPr>
        <w:t>е</w:t>
      </w:r>
      <w:r w:rsidRPr="00A64904">
        <w:rPr>
          <w:sz w:val="26"/>
          <w:szCs w:val="26"/>
        </w:rPr>
        <w:t>ния) за активную работу в период подготовки и проведения выборов Пр</w:t>
      </w:r>
      <w:r w:rsidRPr="00A64904">
        <w:rPr>
          <w:sz w:val="26"/>
          <w:szCs w:val="26"/>
        </w:rPr>
        <w:t>е</w:t>
      </w:r>
      <w:r w:rsidRPr="00A64904">
        <w:rPr>
          <w:sz w:val="26"/>
          <w:szCs w:val="26"/>
        </w:rPr>
        <w:t>зидента Российской Федерации заместителю председателя, секретарю, иным членам участковых избирательных коми</w:t>
      </w:r>
      <w:r w:rsidRPr="00A64904">
        <w:rPr>
          <w:sz w:val="26"/>
          <w:szCs w:val="26"/>
        </w:rPr>
        <w:t>с</w:t>
      </w:r>
      <w:r w:rsidRPr="00A64904">
        <w:rPr>
          <w:sz w:val="26"/>
          <w:szCs w:val="26"/>
        </w:rPr>
        <w:t>сий,</w:t>
      </w:r>
    </w:p>
    <w:p w:rsidR="00A64904" w:rsidRPr="00A64904" w:rsidRDefault="00A64904" w:rsidP="00A64904">
      <w:pPr>
        <w:ind w:firstLine="708"/>
        <w:jc w:val="both"/>
        <w:rPr>
          <w:sz w:val="26"/>
          <w:szCs w:val="26"/>
        </w:rPr>
      </w:pPr>
      <w:r w:rsidRPr="00A64904">
        <w:rPr>
          <w:sz w:val="26"/>
          <w:szCs w:val="26"/>
        </w:rPr>
        <w:lastRenderedPageBreak/>
        <w:t>- решения участковых избирательных комиссий об участвующих в информировании и оповещении избирателей членах участковых избирательных к</w:t>
      </w:r>
      <w:r w:rsidRPr="00A64904">
        <w:rPr>
          <w:sz w:val="26"/>
          <w:szCs w:val="26"/>
        </w:rPr>
        <w:t>о</w:t>
      </w:r>
      <w:r w:rsidRPr="00A64904">
        <w:rPr>
          <w:sz w:val="26"/>
          <w:szCs w:val="26"/>
        </w:rPr>
        <w:t>миссий.</w:t>
      </w:r>
    </w:p>
    <w:p w:rsidR="00A64904" w:rsidRPr="00A64904" w:rsidRDefault="00A64904" w:rsidP="00A64904">
      <w:pPr>
        <w:jc w:val="both"/>
        <w:rPr>
          <w:sz w:val="26"/>
          <w:szCs w:val="26"/>
        </w:rPr>
      </w:pPr>
      <w:r w:rsidRPr="00A64904">
        <w:rPr>
          <w:sz w:val="26"/>
          <w:szCs w:val="26"/>
        </w:rPr>
        <w:tab/>
        <w:t>3. Направить настоящее решение в участковые избирательные к</w:t>
      </w:r>
      <w:r w:rsidRPr="00A64904">
        <w:rPr>
          <w:sz w:val="26"/>
          <w:szCs w:val="26"/>
        </w:rPr>
        <w:t>о</w:t>
      </w:r>
      <w:r w:rsidRPr="00A64904">
        <w:rPr>
          <w:sz w:val="26"/>
          <w:szCs w:val="26"/>
        </w:rPr>
        <w:t>миссии №№ 1</w:t>
      </w:r>
      <w:r>
        <w:rPr>
          <w:sz w:val="26"/>
          <w:szCs w:val="26"/>
        </w:rPr>
        <w:t>7</w:t>
      </w:r>
      <w:r w:rsidRPr="00A64904">
        <w:rPr>
          <w:sz w:val="26"/>
          <w:szCs w:val="26"/>
        </w:rPr>
        <w:t>01-</w:t>
      </w:r>
      <w:r>
        <w:rPr>
          <w:sz w:val="26"/>
          <w:szCs w:val="26"/>
        </w:rPr>
        <w:t>1713</w:t>
      </w:r>
      <w:r w:rsidRPr="00A64904">
        <w:rPr>
          <w:sz w:val="26"/>
          <w:szCs w:val="26"/>
        </w:rPr>
        <w:t>.</w:t>
      </w:r>
      <w:r w:rsidR="00BA1D38" w:rsidRPr="00A64904">
        <w:rPr>
          <w:sz w:val="26"/>
          <w:szCs w:val="26"/>
        </w:rPr>
        <w:tab/>
      </w:r>
    </w:p>
    <w:p w:rsidR="00BA1D38" w:rsidRPr="00A64904" w:rsidRDefault="00A64904" w:rsidP="00A64904">
      <w:pPr>
        <w:ind w:firstLine="708"/>
        <w:jc w:val="both"/>
        <w:rPr>
          <w:sz w:val="26"/>
          <w:szCs w:val="26"/>
        </w:rPr>
      </w:pPr>
      <w:r w:rsidRPr="00A64904">
        <w:rPr>
          <w:sz w:val="26"/>
          <w:szCs w:val="26"/>
        </w:rPr>
        <w:t>4</w:t>
      </w:r>
      <w:r w:rsidR="00BA1D38" w:rsidRPr="00A64904">
        <w:rPr>
          <w:sz w:val="26"/>
          <w:szCs w:val="26"/>
        </w:rPr>
        <w:t>. Разместить настоящее решение на официальном портале органов власти Калужской области на странице территориальной избирательной комиссии Медынского района.</w:t>
      </w:r>
    </w:p>
    <w:p w:rsidR="00130317" w:rsidRDefault="00130317" w:rsidP="00130317">
      <w:pPr>
        <w:jc w:val="both"/>
        <w:rPr>
          <w:sz w:val="26"/>
          <w:szCs w:val="26"/>
        </w:rPr>
      </w:pPr>
    </w:p>
    <w:p w:rsidR="00130317" w:rsidRPr="005D7138" w:rsidRDefault="00130317" w:rsidP="00130317">
      <w:pPr>
        <w:jc w:val="both"/>
        <w:rPr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10439F" w:rsidRPr="002244E8" w:rsidRDefault="00C25400" w:rsidP="000875D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</w:t>
            </w:r>
            <w:r w:rsidR="000875DD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>ретарь</w:t>
            </w:r>
            <w:r w:rsidR="0010439F" w:rsidRPr="002244E8">
              <w:rPr>
                <w:b/>
                <w:sz w:val="26"/>
                <w:szCs w:val="26"/>
              </w:rPr>
              <w:t xml:space="preserve"> </w:t>
            </w:r>
            <w:r w:rsidR="0010439F">
              <w:rPr>
                <w:b/>
                <w:sz w:val="26"/>
                <w:szCs w:val="26"/>
              </w:rPr>
              <w:t>территориальной избирательной</w:t>
            </w:r>
            <w:r w:rsidR="0010439F" w:rsidRPr="002244E8">
              <w:rPr>
                <w:b/>
                <w:sz w:val="26"/>
                <w:szCs w:val="26"/>
              </w:rPr>
              <w:t xml:space="preserve"> комиссии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C25400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C25400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1546F8" w:rsidRDefault="001546F8" w:rsidP="006262AA"/>
    <w:sectPr w:rsidR="001546F8" w:rsidSect="006262AA">
      <w:head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9A9" w:rsidRDefault="008B79A9" w:rsidP="00A01EC8">
      <w:r>
        <w:separator/>
      </w:r>
    </w:p>
  </w:endnote>
  <w:endnote w:type="continuationSeparator" w:id="0">
    <w:p w:rsidR="008B79A9" w:rsidRDefault="008B79A9" w:rsidP="00A01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9A9" w:rsidRDefault="008B79A9" w:rsidP="00A01EC8">
      <w:r>
        <w:separator/>
      </w:r>
    </w:p>
  </w:footnote>
  <w:footnote w:type="continuationSeparator" w:id="0">
    <w:p w:rsidR="008B79A9" w:rsidRDefault="008B79A9" w:rsidP="00A01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D47" w:rsidRDefault="000A4628">
    <w:pPr>
      <w:pStyle w:val="ad"/>
      <w:jc w:val="center"/>
    </w:pPr>
    <w:r>
      <w:fldChar w:fldCharType="begin"/>
    </w:r>
    <w:r w:rsidR="00D26191">
      <w:instrText>PAGE   \* MERGEFORMAT</w:instrText>
    </w:r>
    <w:r>
      <w:fldChar w:fldCharType="separate"/>
    </w:r>
    <w:r w:rsidR="003F4C5C">
      <w:rPr>
        <w:noProof/>
      </w:rPr>
      <w:t>2</w:t>
    </w:r>
    <w:r>
      <w:fldChar w:fldCharType="end"/>
    </w:r>
  </w:p>
  <w:p w:rsidR="00E51D47" w:rsidRDefault="008B79A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247"/>
    <w:multiLevelType w:val="hybridMultilevel"/>
    <w:tmpl w:val="26ACF12C"/>
    <w:lvl w:ilvl="0" w:tplc="5FC0DE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0DE78C9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056449"/>
    <w:multiLevelType w:val="hybridMultilevel"/>
    <w:tmpl w:val="44AC0CD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B17BB"/>
    <w:multiLevelType w:val="hybridMultilevel"/>
    <w:tmpl w:val="43D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B5308D"/>
    <w:multiLevelType w:val="hybridMultilevel"/>
    <w:tmpl w:val="E610B6E8"/>
    <w:lvl w:ilvl="0" w:tplc="5C7ECA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6F584189"/>
    <w:multiLevelType w:val="hybridMultilevel"/>
    <w:tmpl w:val="BE34638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122B1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39F"/>
    <w:rsid w:val="000013B0"/>
    <w:rsid w:val="000074B1"/>
    <w:rsid w:val="00034C22"/>
    <w:rsid w:val="00037DB9"/>
    <w:rsid w:val="00084C20"/>
    <w:rsid w:val="000875DD"/>
    <w:rsid w:val="00096898"/>
    <w:rsid w:val="000A4628"/>
    <w:rsid w:val="000B7058"/>
    <w:rsid w:val="000D71C4"/>
    <w:rsid w:val="000E5CA8"/>
    <w:rsid w:val="000E7A08"/>
    <w:rsid w:val="0010439F"/>
    <w:rsid w:val="00111B89"/>
    <w:rsid w:val="0011454A"/>
    <w:rsid w:val="00130317"/>
    <w:rsid w:val="00140216"/>
    <w:rsid w:val="00142DA1"/>
    <w:rsid w:val="00144D85"/>
    <w:rsid w:val="0015238D"/>
    <w:rsid w:val="001546F8"/>
    <w:rsid w:val="00154F22"/>
    <w:rsid w:val="00185D36"/>
    <w:rsid w:val="001975A8"/>
    <w:rsid w:val="001D0F1E"/>
    <w:rsid w:val="00200D7D"/>
    <w:rsid w:val="00253E3B"/>
    <w:rsid w:val="00283884"/>
    <w:rsid w:val="002923CD"/>
    <w:rsid w:val="00297A7C"/>
    <w:rsid w:val="002B160F"/>
    <w:rsid w:val="002C7B2A"/>
    <w:rsid w:val="002D13EC"/>
    <w:rsid w:val="00333B30"/>
    <w:rsid w:val="003522E8"/>
    <w:rsid w:val="003824B3"/>
    <w:rsid w:val="00386C76"/>
    <w:rsid w:val="003B0AF2"/>
    <w:rsid w:val="003D6E54"/>
    <w:rsid w:val="003E6FAF"/>
    <w:rsid w:val="003F4C5C"/>
    <w:rsid w:val="00403783"/>
    <w:rsid w:val="004104AD"/>
    <w:rsid w:val="004145B1"/>
    <w:rsid w:val="00457448"/>
    <w:rsid w:val="00481480"/>
    <w:rsid w:val="00484872"/>
    <w:rsid w:val="004F2F67"/>
    <w:rsid w:val="00514D88"/>
    <w:rsid w:val="005215F0"/>
    <w:rsid w:val="00523BED"/>
    <w:rsid w:val="0058612E"/>
    <w:rsid w:val="005B5CF5"/>
    <w:rsid w:val="005C37E6"/>
    <w:rsid w:val="005D3B0C"/>
    <w:rsid w:val="006262AA"/>
    <w:rsid w:val="00636E50"/>
    <w:rsid w:val="00656A07"/>
    <w:rsid w:val="00670A32"/>
    <w:rsid w:val="006E3ED8"/>
    <w:rsid w:val="006F578E"/>
    <w:rsid w:val="00703E6F"/>
    <w:rsid w:val="00714281"/>
    <w:rsid w:val="00716E47"/>
    <w:rsid w:val="00724B22"/>
    <w:rsid w:val="00725E49"/>
    <w:rsid w:val="00742848"/>
    <w:rsid w:val="0076550C"/>
    <w:rsid w:val="0078211E"/>
    <w:rsid w:val="007A42CD"/>
    <w:rsid w:val="007E1A97"/>
    <w:rsid w:val="007F0D32"/>
    <w:rsid w:val="00864642"/>
    <w:rsid w:val="008802BF"/>
    <w:rsid w:val="008A5D28"/>
    <w:rsid w:val="008B79A9"/>
    <w:rsid w:val="0095090D"/>
    <w:rsid w:val="0096288B"/>
    <w:rsid w:val="0096652C"/>
    <w:rsid w:val="0097126E"/>
    <w:rsid w:val="00971665"/>
    <w:rsid w:val="00973CF0"/>
    <w:rsid w:val="009A08FB"/>
    <w:rsid w:val="00A01EC8"/>
    <w:rsid w:val="00A11DB3"/>
    <w:rsid w:val="00A30F63"/>
    <w:rsid w:val="00A42AE0"/>
    <w:rsid w:val="00A64904"/>
    <w:rsid w:val="00A718C1"/>
    <w:rsid w:val="00A73B3E"/>
    <w:rsid w:val="00A85566"/>
    <w:rsid w:val="00A91804"/>
    <w:rsid w:val="00A963E2"/>
    <w:rsid w:val="00AA5636"/>
    <w:rsid w:val="00AB4886"/>
    <w:rsid w:val="00AD3E79"/>
    <w:rsid w:val="00B10144"/>
    <w:rsid w:val="00B63678"/>
    <w:rsid w:val="00B63FD5"/>
    <w:rsid w:val="00B66B80"/>
    <w:rsid w:val="00B741F0"/>
    <w:rsid w:val="00BA1D38"/>
    <w:rsid w:val="00BB3247"/>
    <w:rsid w:val="00C100E7"/>
    <w:rsid w:val="00C25400"/>
    <w:rsid w:val="00C35A3D"/>
    <w:rsid w:val="00C60192"/>
    <w:rsid w:val="00C72BBF"/>
    <w:rsid w:val="00C759F2"/>
    <w:rsid w:val="00C766E0"/>
    <w:rsid w:val="00C85A9F"/>
    <w:rsid w:val="00CA4C43"/>
    <w:rsid w:val="00D26191"/>
    <w:rsid w:val="00D45A6A"/>
    <w:rsid w:val="00D516B3"/>
    <w:rsid w:val="00D543AA"/>
    <w:rsid w:val="00D92171"/>
    <w:rsid w:val="00DB1FBD"/>
    <w:rsid w:val="00DD3EE3"/>
    <w:rsid w:val="00DF3BB6"/>
    <w:rsid w:val="00DF72C7"/>
    <w:rsid w:val="00E0523C"/>
    <w:rsid w:val="00E160CC"/>
    <w:rsid w:val="00E319F4"/>
    <w:rsid w:val="00E44568"/>
    <w:rsid w:val="00EA41A5"/>
    <w:rsid w:val="00EE0D67"/>
    <w:rsid w:val="00F0605D"/>
    <w:rsid w:val="00F154C7"/>
    <w:rsid w:val="00F5066F"/>
    <w:rsid w:val="00F56DE8"/>
    <w:rsid w:val="00F67145"/>
    <w:rsid w:val="00F9053A"/>
    <w:rsid w:val="00FE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AD3E79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8">
    <w:name w:val="List Paragraph"/>
    <w:basedOn w:val="a"/>
    <w:uiPriority w:val="34"/>
    <w:qFormat/>
    <w:rsid w:val="00AD3E7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E1F78"/>
    <w:rPr>
      <w:rFonts w:ascii="Arial" w:hAnsi="Arial" w:cs="Arial"/>
      <w:color w:val="4E5882"/>
      <w:sz w:val="17"/>
      <w:szCs w:val="17"/>
    </w:rPr>
  </w:style>
  <w:style w:type="character" w:styleId="aa">
    <w:name w:val="Strong"/>
    <w:basedOn w:val="a0"/>
    <w:uiPriority w:val="22"/>
    <w:qFormat/>
    <w:rsid w:val="00FE1F78"/>
    <w:rPr>
      <w:rFonts w:cs="Times New Roman"/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F154C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15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4284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742848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8388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83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6262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BA1D3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A1D38"/>
    <w:pPr>
      <w:widowControl w:val="0"/>
      <w:shd w:val="clear" w:color="auto" w:fill="FFFFFF"/>
      <w:spacing w:before="60" w:after="240" w:line="240" w:lineRule="atLeast"/>
    </w:pPr>
    <w:rPr>
      <w:rFonts w:eastAsiaTheme="minorHAns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TIKPred17</dc:creator>
  <cp:lastModifiedBy>TIKPred17</cp:lastModifiedBy>
  <cp:revision>15</cp:revision>
  <cp:lastPrinted>2020-11-12T11:26:00Z</cp:lastPrinted>
  <dcterms:created xsi:type="dcterms:W3CDTF">2023-02-03T12:22:00Z</dcterms:created>
  <dcterms:modified xsi:type="dcterms:W3CDTF">2024-02-06T05:38:00Z</dcterms:modified>
</cp:coreProperties>
</file>