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Default="00B63678" w:rsidP="001546F8">
      <w:pPr>
        <w:rPr>
          <w:b/>
          <w:sz w:val="28"/>
          <w:szCs w:val="28"/>
        </w:rPr>
      </w:pPr>
      <w:r>
        <w:rPr>
          <w:b/>
          <w:sz w:val="26"/>
          <w:szCs w:val="26"/>
        </w:rPr>
        <w:t>31 января</w:t>
      </w:r>
      <w:r w:rsidR="007E1A97">
        <w:rPr>
          <w:b/>
          <w:sz w:val="26"/>
          <w:szCs w:val="26"/>
        </w:rPr>
        <w:t xml:space="preserve"> </w:t>
      </w:r>
      <w:r w:rsidR="0010439F" w:rsidRPr="00B17234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2</w:t>
      </w:r>
      <w:r w:rsidR="00BA1D38">
        <w:rPr>
          <w:b/>
          <w:sz w:val="26"/>
          <w:szCs w:val="26"/>
        </w:rPr>
        <w:t>10</w:t>
      </w:r>
    </w:p>
    <w:p w:rsidR="0010439F" w:rsidRDefault="0010439F" w:rsidP="00283884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BA1D38" w:rsidRDefault="00BA1D38" w:rsidP="00BA1D38">
      <w:pPr>
        <w:pStyle w:val="20"/>
        <w:shd w:val="clear" w:color="auto" w:fill="auto"/>
        <w:spacing w:before="0" w:after="0" w:line="340" w:lineRule="exact"/>
        <w:ind w:right="-1"/>
        <w:jc w:val="center"/>
        <w:rPr>
          <w:sz w:val="26"/>
          <w:szCs w:val="26"/>
        </w:rPr>
      </w:pPr>
      <w:r w:rsidRPr="00BA1D38">
        <w:rPr>
          <w:sz w:val="26"/>
          <w:szCs w:val="26"/>
        </w:rPr>
        <w:t xml:space="preserve">О сроке выплаты дополнительной оплаты труда (вознаграждения) </w:t>
      </w:r>
    </w:p>
    <w:p w:rsidR="00BA1D38" w:rsidRDefault="00BA1D38" w:rsidP="00BA1D38">
      <w:pPr>
        <w:pStyle w:val="20"/>
        <w:shd w:val="clear" w:color="auto" w:fill="auto"/>
        <w:spacing w:before="0" w:after="0" w:line="340" w:lineRule="exact"/>
        <w:ind w:right="-1"/>
        <w:jc w:val="center"/>
        <w:rPr>
          <w:sz w:val="26"/>
          <w:szCs w:val="26"/>
        </w:rPr>
      </w:pPr>
      <w:r w:rsidRPr="00BA1D38">
        <w:rPr>
          <w:sz w:val="26"/>
          <w:szCs w:val="26"/>
        </w:rPr>
        <w:t xml:space="preserve">членам территориальной избирательной комиссии </w:t>
      </w:r>
      <w:r>
        <w:rPr>
          <w:sz w:val="26"/>
          <w:szCs w:val="26"/>
        </w:rPr>
        <w:t>Медынского</w:t>
      </w:r>
      <w:r w:rsidRPr="00BA1D38">
        <w:rPr>
          <w:sz w:val="26"/>
          <w:szCs w:val="26"/>
        </w:rPr>
        <w:t xml:space="preserve"> района </w:t>
      </w:r>
    </w:p>
    <w:p w:rsidR="00BA1D38" w:rsidRPr="00BA1D38" w:rsidRDefault="00BA1D38" w:rsidP="00BA1D38">
      <w:pPr>
        <w:pStyle w:val="20"/>
        <w:shd w:val="clear" w:color="auto" w:fill="auto"/>
        <w:spacing w:before="0" w:after="0" w:line="340" w:lineRule="exact"/>
        <w:ind w:right="-1"/>
        <w:jc w:val="center"/>
        <w:rPr>
          <w:sz w:val="26"/>
          <w:szCs w:val="26"/>
        </w:rPr>
      </w:pPr>
      <w:r w:rsidRPr="00BA1D38">
        <w:rPr>
          <w:sz w:val="26"/>
          <w:szCs w:val="26"/>
        </w:rPr>
        <w:t>с правом решающего голоса, работающим в комиссии не на постоянной (штатной) основе, в период подготовки и проведения выборов През</w:t>
      </w:r>
      <w:r w:rsidRPr="00BA1D38">
        <w:rPr>
          <w:sz w:val="26"/>
          <w:szCs w:val="26"/>
        </w:rPr>
        <w:t>и</w:t>
      </w:r>
      <w:r w:rsidRPr="00BA1D38">
        <w:rPr>
          <w:sz w:val="26"/>
          <w:szCs w:val="26"/>
        </w:rPr>
        <w:t xml:space="preserve">дента Российской Федерации </w:t>
      </w:r>
    </w:p>
    <w:p w:rsidR="00BA1D38" w:rsidRPr="00BA1D38" w:rsidRDefault="00BA1D38" w:rsidP="00BA1D38">
      <w:pPr>
        <w:spacing w:line="340" w:lineRule="exact"/>
        <w:ind w:firstLine="720"/>
        <w:rPr>
          <w:sz w:val="26"/>
          <w:szCs w:val="26"/>
        </w:rPr>
      </w:pPr>
    </w:p>
    <w:p w:rsidR="00F154C7" w:rsidRPr="00BA1D38" w:rsidRDefault="00BA1D38" w:rsidP="00BA1D38">
      <w:pPr>
        <w:pStyle w:val="14-15"/>
        <w:spacing w:line="276" w:lineRule="auto"/>
        <w:ind w:right="-1"/>
        <w:rPr>
          <w:b/>
          <w:sz w:val="26"/>
          <w:szCs w:val="26"/>
        </w:rPr>
      </w:pPr>
      <w:r w:rsidRPr="00BA1D38">
        <w:rPr>
          <w:sz w:val="26"/>
          <w:szCs w:val="26"/>
        </w:rPr>
        <w:t>В соответствии с пунктом 2 Порядка выплаты компенсации                                            и дополнительной оплаты труда (вознаграждения), а также иных выплат                       в период подготовки и проведения выборов Президента Российской Федерации, утвержденного постановлением Центральной избирательной к</w:t>
      </w:r>
      <w:r w:rsidRPr="00BA1D38">
        <w:rPr>
          <w:sz w:val="26"/>
          <w:szCs w:val="26"/>
        </w:rPr>
        <w:t>о</w:t>
      </w:r>
      <w:r w:rsidRPr="00BA1D38">
        <w:rPr>
          <w:sz w:val="26"/>
          <w:szCs w:val="26"/>
        </w:rPr>
        <w:t>миссии Российской Федерации от 13 декабря 2023 года № 142/1087-8 «О размерах и порядке выплаты компенсации и дополнительной оплаты труда (вознаграждения), а также иных выплат в период подготовки и пр</w:t>
      </w:r>
      <w:r w:rsidRPr="00BA1D38">
        <w:rPr>
          <w:sz w:val="26"/>
          <w:szCs w:val="26"/>
        </w:rPr>
        <w:t>о</w:t>
      </w:r>
      <w:r w:rsidRPr="00BA1D38">
        <w:rPr>
          <w:sz w:val="26"/>
          <w:szCs w:val="26"/>
        </w:rPr>
        <w:t>ведения выборов Президента Российской Федерации»</w:t>
      </w:r>
      <w:r w:rsidR="001546F8" w:rsidRPr="00BA1D38">
        <w:rPr>
          <w:color w:val="000000"/>
          <w:sz w:val="26"/>
          <w:szCs w:val="26"/>
        </w:rPr>
        <w:t>,</w:t>
      </w:r>
      <w:r w:rsidR="00F154C7" w:rsidRPr="00BA1D38">
        <w:rPr>
          <w:sz w:val="26"/>
          <w:szCs w:val="26"/>
        </w:rPr>
        <w:t xml:space="preserve"> территориальная избирательная комиссия Медынского района</w:t>
      </w:r>
      <w:r>
        <w:rPr>
          <w:sz w:val="26"/>
          <w:szCs w:val="26"/>
        </w:rPr>
        <w:t xml:space="preserve">           </w:t>
      </w:r>
      <w:r w:rsidR="00F154C7" w:rsidRPr="00BA1D38">
        <w:rPr>
          <w:b/>
          <w:sz w:val="26"/>
          <w:szCs w:val="26"/>
        </w:rPr>
        <w:t>Р Е Ш И Л А:</w:t>
      </w:r>
    </w:p>
    <w:p w:rsidR="00864642" w:rsidRPr="00BA1D38" w:rsidRDefault="00864642" w:rsidP="006262AA">
      <w:pPr>
        <w:pStyle w:val="14-15"/>
        <w:spacing w:line="276" w:lineRule="auto"/>
        <w:ind w:right="-1"/>
        <w:rPr>
          <w:b/>
          <w:sz w:val="26"/>
          <w:szCs w:val="26"/>
        </w:rPr>
      </w:pPr>
    </w:p>
    <w:p w:rsidR="00BA1D38" w:rsidRPr="00BA1D38" w:rsidRDefault="00BA1D38" w:rsidP="00BA1D38">
      <w:pPr>
        <w:jc w:val="both"/>
        <w:rPr>
          <w:sz w:val="26"/>
          <w:szCs w:val="26"/>
        </w:rPr>
      </w:pPr>
      <w:r w:rsidRPr="00BA1D38">
        <w:rPr>
          <w:sz w:val="26"/>
          <w:szCs w:val="26"/>
        </w:rPr>
        <w:t xml:space="preserve">1. Установить, что дополнительная оплата труда (вознаграждение) членам территориальной избирательной комиссии </w:t>
      </w:r>
      <w:r>
        <w:rPr>
          <w:sz w:val="26"/>
          <w:szCs w:val="26"/>
        </w:rPr>
        <w:t>Медынского</w:t>
      </w:r>
      <w:r w:rsidRPr="00BA1D38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BA1D38">
        <w:rPr>
          <w:sz w:val="26"/>
          <w:szCs w:val="26"/>
        </w:rPr>
        <w:t>с правом решающего голоса, работающим в комиссии не на постоянной (штатной) основе, в период подготовки и проведения выборов Президента Ро</w:t>
      </w:r>
      <w:r w:rsidRPr="00BA1D38">
        <w:rPr>
          <w:sz w:val="26"/>
          <w:szCs w:val="26"/>
        </w:rPr>
        <w:t>с</w:t>
      </w:r>
      <w:r w:rsidRPr="00BA1D38">
        <w:rPr>
          <w:sz w:val="26"/>
          <w:szCs w:val="26"/>
        </w:rPr>
        <w:t>сийской Федерации выплачивается единовременно, после последнего дня голосования, но не позднее 31 марта 2024 года в бе</w:t>
      </w:r>
      <w:r w:rsidRPr="00BA1D38">
        <w:rPr>
          <w:sz w:val="26"/>
          <w:szCs w:val="26"/>
        </w:rPr>
        <w:t>з</w:t>
      </w:r>
      <w:r w:rsidRPr="00BA1D38">
        <w:rPr>
          <w:sz w:val="26"/>
          <w:szCs w:val="26"/>
        </w:rPr>
        <w:t>наличной форме.</w:t>
      </w:r>
    </w:p>
    <w:p w:rsidR="00BA1D38" w:rsidRPr="00BA1D38" w:rsidRDefault="00BA1D38" w:rsidP="00BA1D38">
      <w:pPr>
        <w:jc w:val="both"/>
        <w:rPr>
          <w:sz w:val="26"/>
          <w:szCs w:val="26"/>
        </w:rPr>
      </w:pPr>
      <w:r w:rsidRPr="00BA1D38">
        <w:rPr>
          <w:sz w:val="26"/>
          <w:szCs w:val="26"/>
        </w:rPr>
        <w:tab/>
        <w:t xml:space="preserve">2. Разместить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sz w:val="26"/>
          <w:szCs w:val="26"/>
        </w:rPr>
        <w:t>Медынского</w:t>
      </w:r>
      <w:r w:rsidRPr="00BA1D38">
        <w:rPr>
          <w:sz w:val="26"/>
          <w:szCs w:val="26"/>
        </w:rPr>
        <w:t xml:space="preserve"> района.</w:t>
      </w: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Pr="005D7138" w:rsidRDefault="00130317" w:rsidP="00130317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1546F8" w:rsidRDefault="001546F8" w:rsidP="006262AA"/>
    <w:sectPr w:rsidR="001546F8" w:rsidSect="006262AA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05D" w:rsidRDefault="00F0605D" w:rsidP="00A01EC8">
      <w:r>
        <w:separator/>
      </w:r>
    </w:p>
  </w:endnote>
  <w:endnote w:type="continuationSeparator" w:id="0">
    <w:p w:rsidR="00F0605D" w:rsidRDefault="00F0605D" w:rsidP="00A0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05D" w:rsidRDefault="00F0605D" w:rsidP="00A01EC8">
      <w:r>
        <w:separator/>
      </w:r>
    </w:p>
  </w:footnote>
  <w:footnote w:type="continuationSeparator" w:id="0">
    <w:p w:rsidR="00F0605D" w:rsidRDefault="00F0605D" w:rsidP="00A0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47" w:rsidRDefault="00084C20">
    <w:pPr>
      <w:pStyle w:val="ad"/>
      <w:jc w:val="center"/>
    </w:pPr>
    <w:r>
      <w:fldChar w:fldCharType="begin"/>
    </w:r>
    <w:r w:rsidR="00D26191">
      <w:instrText>PAGE   \* MERGEFORMAT</w:instrText>
    </w:r>
    <w:r>
      <w:fldChar w:fldCharType="separate"/>
    </w:r>
    <w:r w:rsidR="00BA1D38">
      <w:rPr>
        <w:noProof/>
      </w:rPr>
      <w:t>1</w:t>
    </w:r>
    <w:r>
      <w:fldChar w:fldCharType="end"/>
    </w:r>
  </w:p>
  <w:p w:rsidR="00E51D47" w:rsidRDefault="00F060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DE78C9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B5308D"/>
    <w:multiLevelType w:val="hybridMultilevel"/>
    <w:tmpl w:val="E610B6E8"/>
    <w:lvl w:ilvl="0" w:tplc="5C7ECA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F"/>
    <w:rsid w:val="000013B0"/>
    <w:rsid w:val="000074B1"/>
    <w:rsid w:val="00034C22"/>
    <w:rsid w:val="00037DB9"/>
    <w:rsid w:val="00084C20"/>
    <w:rsid w:val="000875DD"/>
    <w:rsid w:val="00096898"/>
    <w:rsid w:val="000B7058"/>
    <w:rsid w:val="000D71C4"/>
    <w:rsid w:val="000E5CA8"/>
    <w:rsid w:val="000E7A08"/>
    <w:rsid w:val="0010439F"/>
    <w:rsid w:val="00111B89"/>
    <w:rsid w:val="0011454A"/>
    <w:rsid w:val="00130317"/>
    <w:rsid w:val="00140216"/>
    <w:rsid w:val="00142DA1"/>
    <w:rsid w:val="00144D85"/>
    <w:rsid w:val="0015238D"/>
    <w:rsid w:val="001546F8"/>
    <w:rsid w:val="00154F22"/>
    <w:rsid w:val="00185D36"/>
    <w:rsid w:val="001975A8"/>
    <w:rsid w:val="001D0F1E"/>
    <w:rsid w:val="00200D7D"/>
    <w:rsid w:val="00253E3B"/>
    <w:rsid w:val="00283884"/>
    <w:rsid w:val="002923CD"/>
    <w:rsid w:val="00297A7C"/>
    <w:rsid w:val="002B160F"/>
    <w:rsid w:val="002C7B2A"/>
    <w:rsid w:val="002D13EC"/>
    <w:rsid w:val="00333B30"/>
    <w:rsid w:val="003522E8"/>
    <w:rsid w:val="003824B3"/>
    <w:rsid w:val="00386C76"/>
    <w:rsid w:val="003B0AF2"/>
    <w:rsid w:val="003D6E54"/>
    <w:rsid w:val="003E6FAF"/>
    <w:rsid w:val="00403783"/>
    <w:rsid w:val="004104AD"/>
    <w:rsid w:val="004145B1"/>
    <w:rsid w:val="00457448"/>
    <w:rsid w:val="00481480"/>
    <w:rsid w:val="00484872"/>
    <w:rsid w:val="004F2F67"/>
    <w:rsid w:val="00514D88"/>
    <w:rsid w:val="005215F0"/>
    <w:rsid w:val="00523BED"/>
    <w:rsid w:val="0058612E"/>
    <w:rsid w:val="005B5CF5"/>
    <w:rsid w:val="005C37E6"/>
    <w:rsid w:val="005D3B0C"/>
    <w:rsid w:val="006262AA"/>
    <w:rsid w:val="00636E50"/>
    <w:rsid w:val="00656A07"/>
    <w:rsid w:val="00670A32"/>
    <w:rsid w:val="006E3ED8"/>
    <w:rsid w:val="006F578E"/>
    <w:rsid w:val="00703E6F"/>
    <w:rsid w:val="00714281"/>
    <w:rsid w:val="00716E47"/>
    <w:rsid w:val="00724B22"/>
    <w:rsid w:val="00725E49"/>
    <w:rsid w:val="00742848"/>
    <w:rsid w:val="0076550C"/>
    <w:rsid w:val="0078211E"/>
    <w:rsid w:val="007A42CD"/>
    <w:rsid w:val="007E1A97"/>
    <w:rsid w:val="007F0D32"/>
    <w:rsid w:val="00864642"/>
    <w:rsid w:val="008802BF"/>
    <w:rsid w:val="008A5D28"/>
    <w:rsid w:val="0095090D"/>
    <w:rsid w:val="0096288B"/>
    <w:rsid w:val="0096652C"/>
    <w:rsid w:val="0097126E"/>
    <w:rsid w:val="00971665"/>
    <w:rsid w:val="00973CF0"/>
    <w:rsid w:val="009A08FB"/>
    <w:rsid w:val="00A01EC8"/>
    <w:rsid w:val="00A11DB3"/>
    <w:rsid w:val="00A30F63"/>
    <w:rsid w:val="00A42AE0"/>
    <w:rsid w:val="00A718C1"/>
    <w:rsid w:val="00A73B3E"/>
    <w:rsid w:val="00A85566"/>
    <w:rsid w:val="00A91804"/>
    <w:rsid w:val="00A963E2"/>
    <w:rsid w:val="00AA5636"/>
    <w:rsid w:val="00AB4886"/>
    <w:rsid w:val="00AD3E79"/>
    <w:rsid w:val="00B10144"/>
    <w:rsid w:val="00B63678"/>
    <w:rsid w:val="00B63FD5"/>
    <w:rsid w:val="00B66B80"/>
    <w:rsid w:val="00B741F0"/>
    <w:rsid w:val="00BA1D38"/>
    <w:rsid w:val="00BB3247"/>
    <w:rsid w:val="00C100E7"/>
    <w:rsid w:val="00C25400"/>
    <w:rsid w:val="00C35A3D"/>
    <w:rsid w:val="00C60192"/>
    <w:rsid w:val="00C72BBF"/>
    <w:rsid w:val="00C759F2"/>
    <w:rsid w:val="00C766E0"/>
    <w:rsid w:val="00C85A9F"/>
    <w:rsid w:val="00CA4C43"/>
    <w:rsid w:val="00D26191"/>
    <w:rsid w:val="00D45A6A"/>
    <w:rsid w:val="00D516B3"/>
    <w:rsid w:val="00D543AA"/>
    <w:rsid w:val="00D92171"/>
    <w:rsid w:val="00DB1FBD"/>
    <w:rsid w:val="00DD3EE3"/>
    <w:rsid w:val="00DF3BB6"/>
    <w:rsid w:val="00DF72C7"/>
    <w:rsid w:val="00E0523C"/>
    <w:rsid w:val="00E160CC"/>
    <w:rsid w:val="00E319F4"/>
    <w:rsid w:val="00E44568"/>
    <w:rsid w:val="00EA41A5"/>
    <w:rsid w:val="00EE0D67"/>
    <w:rsid w:val="00F0605D"/>
    <w:rsid w:val="00F154C7"/>
    <w:rsid w:val="00F5066F"/>
    <w:rsid w:val="00F56DE8"/>
    <w:rsid w:val="00F67145"/>
    <w:rsid w:val="00F9053A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F154C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5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4284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742848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38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83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6262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A1D3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1D38"/>
    <w:pPr>
      <w:widowControl w:val="0"/>
      <w:shd w:val="clear" w:color="auto" w:fill="FFFFFF"/>
      <w:spacing w:before="60" w:after="240" w:line="240" w:lineRule="atLeast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13</cp:revision>
  <cp:lastPrinted>2020-11-12T11:26:00Z</cp:lastPrinted>
  <dcterms:created xsi:type="dcterms:W3CDTF">2023-02-03T12:22:00Z</dcterms:created>
  <dcterms:modified xsi:type="dcterms:W3CDTF">2024-02-06T05:30:00Z</dcterms:modified>
</cp:coreProperties>
</file>