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10439F" w:rsidRPr="00B17234" w:rsidRDefault="0056040F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22 </w:t>
      </w:r>
      <w:r w:rsidR="00A75216">
        <w:rPr>
          <w:b/>
          <w:sz w:val="26"/>
          <w:szCs w:val="26"/>
        </w:rPr>
        <w:t>января</w:t>
      </w:r>
      <w:r w:rsidR="0010439F" w:rsidRPr="00B17234">
        <w:rPr>
          <w:b/>
          <w:sz w:val="26"/>
          <w:szCs w:val="26"/>
        </w:rPr>
        <w:t xml:space="preserve">  202</w:t>
      </w:r>
      <w:r w:rsidR="00A75216">
        <w:rPr>
          <w:b/>
          <w:sz w:val="26"/>
          <w:szCs w:val="26"/>
        </w:rPr>
        <w:t>4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A75216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98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1B07C7" w:rsidRDefault="001B07C7" w:rsidP="001B07C7">
      <w:pPr>
        <w:jc w:val="center"/>
        <w:rPr>
          <w:b/>
          <w:sz w:val="24"/>
          <w:szCs w:val="24"/>
        </w:rPr>
      </w:pPr>
    </w:p>
    <w:p w:rsidR="0056040F" w:rsidRPr="0056040F" w:rsidRDefault="0056040F" w:rsidP="0056040F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proofErr w:type="gramStart"/>
      <w:r w:rsidRPr="0056040F">
        <w:rPr>
          <w:rFonts w:ascii="Times New Roman" w:hAnsi="Times New Roman" w:cs="Times New Roman"/>
          <w:i w:val="0"/>
          <w:color w:val="auto"/>
          <w:sz w:val="26"/>
          <w:szCs w:val="26"/>
        </w:rPr>
        <w:t>О графике работы пунктов приема заявлений избирателей в территориальной и участковых избирательных комиссиях Медынского района Калужской области о включении в список избирателей по месту нахождения на выборах Президента Российской Федерации</w:t>
      </w:r>
      <w:proofErr w:type="gramEnd"/>
    </w:p>
    <w:p w:rsidR="0056040F" w:rsidRDefault="0056040F" w:rsidP="0056040F">
      <w:pPr>
        <w:jc w:val="center"/>
        <w:rPr>
          <w:b/>
          <w:bCs/>
          <w:sz w:val="28"/>
          <w:szCs w:val="28"/>
        </w:rPr>
      </w:pPr>
    </w:p>
    <w:p w:rsidR="001B07C7" w:rsidRPr="001B07C7" w:rsidRDefault="0056040F" w:rsidP="0056040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56040F">
        <w:rPr>
          <w:sz w:val="26"/>
          <w:szCs w:val="26"/>
        </w:rPr>
        <w:t>Руководствуясь пунктом 4.1 статьи 27 Федерального закона  «О выборах Президента Российской Федерации», пунктами 2.1, 2.2 Порядка подачи заявления о включении избирателя, участника референдума в список избирателей, участников референдума по месту нахождения на выборах  и референдумах в Российской Федерации, утвержденного постановлением ЦИК России от 22 июня 2022 г. № 87/728-8, во исполнение пункта 3  постановления Избирательной комиссии  Калужской области от 29</w:t>
      </w:r>
      <w:proofErr w:type="gramEnd"/>
      <w:r w:rsidRPr="0056040F">
        <w:rPr>
          <w:sz w:val="26"/>
          <w:szCs w:val="26"/>
        </w:rPr>
        <w:t xml:space="preserve"> декабря 2023 года № 361/41-7 «О графике работы пунктов приема заявлений избирателей в территориальных и участковых избирательных комиссиях Калужской области  о включении в список избирателей по месту нахождения на выборах Президента Российской Федерации»,</w:t>
      </w:r>
      <w:r w:rsidR="001B07C7" w:rsidRPr="001B07C7">
        <w:rPr>
          <w:sz w:val="26"/>
          <w:szCs w:val="26"/>
        </w:rPr>
        <w:t xml:space="preserve"> территориальная избирательная комиссия </w:t>
      </w:r>
      <w:r w:rsidR="001B07C7">
        <w:rPr>
          <w:sz w:val="26"/>
          <w:szCs w:val="26"/>
        </w:rPr>
        <w:t>Медынского</w:t>
      </w:r>
      <w:r w:rsidR="001B07C7" w:rsidRPr="001B07C7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proofErr w:type="gramStart"/>
      <w:r w:rsidR="001B07C7" w:rsidRPr="001B07C7">
        <w:rPr>
          <w:b/>
          <w:sz w:val="26"/>
          <w:szCs w:val="26"/>
        </w:rPr>
        <w:t>Р</w:t>
      </w:r>
      <w:proofErr w:type="gramEnd"/>
      <w:r w:rsidR="001B07C7">
        <w:rPr>
          <w:b/>
          <w:sz w:val="26"/>
          <w:szCs w:val="26"/>
        </w:rPr>
        <w:t xml:space="preserve"> </w:t>
      </w:r>
      <w:r w:rsidR="001B07C7" w:rsidRPr="001B07C7">
        <w:rPr>
          <w:b/>
          <w:sz w:val="26"/>
          <w:szCs w:val="26"/>
        </w:rPr>
        <w:t>Е</w:t>
      </w:r>
      <w:r w:rsidR="001B07C7">
        <w:rPr>
          <w:b/>
          <w:sz w:val="26"/>
          <w:szCs w:val="26"/>
        </w:rPr>
        <w:t xml:space="preserve"> </w:t>
      </w:r>
      <w:r w:rsidR="001B07C7" w:rsidRPr="001B07C7">
        <w:rPr>
          <w:b/>
          <w:sz w:val="26"/>
          <w:szCs w:val="26"/>
        </w:rPr>
        <w:t>Ш</w:t>
      </w:r>
      <w:r w:rsidR="001B07C7">
        <w:rPr>
          <w:b/>
          <w:sz w:val="26"/>
          <w:szCs w:val="26"/>
        </w:rPr>
        <w:t xml:space="preserve"> </w:t>
      </w:r>
      <w:r w:rsidR="001B07C7" w:rsidRPr="001B07C7">
        <w:rPr>
          <w:b/>
          <w:sz w:val="26"/>
          <w:szCs w:val="26"/>
        </w:rPr>
        <w:t>И</w:t>
      </w:r>
      <w:r w:rsidR="001B07C7">
        <w:rPr>
          <w:b/>
          <w:sz w:val="26"/>
          <w:szCs w:val="26"/>
        </w:rPr>
        <w:t xml:space="preserve"> </w:t>
      </w:r>
      <w:r w:rsidR="001B07C7" w:rsidRPr="001B07C7">
        <w:rPr>
          <w:b/>
          <w:sz w:val="26"/>
          <w:szCs w:val="26"/>
        </w:rPr>
        <w:t>Л</w:t>
      </w:r>
      <w:r w:rsidR="001B07C7">
        <w:rPr>
          <w:b/>
          <w:sz w:val="26"/>
          <w:szCs w:val="26"/>
        </w:rPr>
        <w:t xml:space="preserve"> </w:t>
      </w:r>
      <w:r w:rsidR="001B07C7" w:rsidRPr="001B07C7">
        <w:rPr>
          <w:b/>
          <w:sz w:val="26"/>
          <w:szCs w:val="26"/>
        </w:rPr>
        <w:t>А:</w:t>
      </w:r>
    </w:p>
    <w:p w:rsidR="001B07C7" w:rsidRPr="001B07C7" w:rsidRDefault="001B07C7" w:rsidP="001B07C7">
      <w:pPr>
        <w:jc w:val="center"/>
        <w:rPr>
          <w:sz w:val="26"/>
          <w:szCs w:val="26"/>
        </w:rPr>
      </w:pPr>
    </w:p>
    <w:p w:rsidR="0056040F" w:rsidRPr="0056040F" w:rsidRDefault="0056040F" w:rsidP="0056040F">
      <w:pPr>
        <w:ind w:firstLine="708"/>
        <w:jc w:val="both"/>
        <w:rPr>
          <w:sz w:val="26"/>
          <w:szCs w:val="26"/>
        </w:rPr>
      </w:pPr>
      <w:r w:rsidRPr="0056040F">
        <w:rPr>
          <w:sz w:val="26"/>
          <w:szCs w:val="26"/>
        </w:rPr>
        <w:t>1.  Организовать работу пунктов приема заявлений  о включении избирателя в список избирателей по месту нахождения на выборах Президента Российской Федерации:</w:t>
      </w:r>
    </w:p>
    <w:p w:rsidR="0056040F" w:rsidRPr="0056040F" w:rsidRDefault="0056040F" w:rsidP="0056040F">
      <w:pPr>
        <w:ind w:firstLine="708"/>
        <w:jc w:val="both"/>
        <w:rPr>
          <w:sz w:val="26"/>
          <w:szCs w:val="26"/>
        </w:rPr>
      </w:pPr>
      <w:r w:rsidRPr="0056040F">
        <w:rPr>
          <w:sz w:val="26"/>
          <w:szCs w:val="26"/>
        </w:rPr>
        <w:t xml:space="preserve">- в территориальной избирательной комиссии </w:t>
      </w:r>
      <w:r>
        <w:rPr>
          <w:sz w:val="26"/>
          <w:szCs w:val="26"/>
        </w:rPr>
        <w:t>Медынского</w:t>
      </w:r>
      <w:r w:rsidRPr="0056040F">
        <w:rPr>
          <w:sz w:val="26"/>
          <w:szCs w:val="26"/>
        </w:rPr>
        <w:t xml:space="preserve"> района в период с 29 января 2024 года по 11 марта 2024 года, </w:t>
      </w:r>
    </w:p>
    <w:p w:rsidR="0056040F" w:rsidRPr="0056040F" w:rsidRDefault="0056040F" w:rsidP="0056040F">
      <w:pPr>
        <w:ind w:firstLine="708"/>
        <w:jc w:val="both"/>
        <w:rPr>
          <w:sz w:val="26"/>
          <w:szCs w:val="26"/>
        </w:rPr>
      </w:pPr>
      <w:r w:rsidRPr="0056040F">
        <w:rPr>
          <w:sz w:val="26"/>
          <w:szCs w:val="26"/>
        </w:rPr>
        <w:t xml:space="preserve">- в участковых избирательных комиссиях </w:t>
      </w:r>
      <w:r>
        <w:rPr>
          <w:sz w:val="26"/>
          <w:szCs w:val="26"/>
        </w:rPr>
        <w:t>Медынского</w:t>
      </w:r>
      <w:r w:rsidRPr="0056040F">
        <w:rPr>
          <w:sz w:val="26"/>
          <w:szCs w:val="26"/>
        </w:rPr>
        <w:t xml:space="preserve">  района - с 06 марта 2024 года  по 11 марта 2024 года, по следующему графику:</w:t>
      </w:r>
    </w:p>
    <w:p w:rsidR="0056040F" w:rsidRPr="0056040F" w:rsidRDefault="0056040F" w:rsidP="0056040F">
      <w:pPr>
        <w:ind w:firstLine="708"/>
        <w:jc w:val="both"/>
        <w:rPr>
          <w:sz w:val="26"/>
          <w:szCs w:val="26"/>
        </w:rPr>
      </w:pPr>
      <w:r w:rsidRPr="0056040F">
        <w:rPr>
          <w:sz w:val="26"/>
          <w:szCs w:val="26"/>
        </w:rPr>
        <w:t>в будние дни – с 16 час. 00 мин. до 20 час. 00 мин.;</w:t>
      </w:r>
    </w:p>
    <w:p w:rsidR="0056040F" w:rsidRPr="0056040F" w:rsidRDefault="0056040F" w:rsidP="0056040F">
      <w:pPr>
        <w:ind w:firstLine="708"/>
        <w:jc w:val="both"/>
        <w:rPr>
          <w:sz w:val="26"/>
          <w:szCs w:val="26"/>
        </w:rPr>
      </w:pPr>
      <w:r w:rsidRPr="0056040F">
        <w:rPr>
          <w:sz w:val="26"/>
          <w:szCs w:val="26"/>
        </w:rPr>
        <w:t>в выходные и праздничные дни – с 10 час. 00 мин. до 14 час. 00 мин.</w:t>
      </w:r>
    </w:p>
    <w:p w:rsidR="0056040F" w:rsidRPr="0056040F" w:rsidRDefault="0056040F" w:rsidP="005604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40F">
        <w:rPr>
          <w:rFonts w:ascii="Times New Roman" w:hAnsi="Times New Roman" w:cs="Times New Roman"/>
          <w:sz w:val="26"/>
          <w:szCs w:val="26"/>
        </w:rPr>
        <w:t xml:space="preserve">2. Направить настоящее решение в участковые избирательные комиссии </w:t>
      </w:r>
      <w:r>
        <w:rPr>
          <w:rFonts w:ascii="Times New Roman" w:hAnsi="Times New Roman" w:cs="Times New Roman"/>
          <w:sz w:val="26"/>
          <w:szCs w:val="26"/>
        </w:rPr>
        <w:t>Медынского</w:t>
      </w:r>
      <w:r w:rsidRPr="0056040F">
        <w:rPr>
          <w:rFonts w:ascii="Times New Roman" w:hAnsi="Times New Roman" w:cs="Times New Roman"/>
          <w:sz w:val="26"/>
          <w:szCs w:val="26"/>
        </w:rPr>
        <w:t xml:space="preserve"> района Калужской области, опубликовать в районной газете «</w:t>
      </w:r>
      <w:r>
        <w:rPr>
          <w:rFonts w:ascii="Times New Roman" w:hAnsi="Times New Roman" w:cs="Times New Roman"/>
          <w:sz w:val="26"/>
          <w:szCs w:val="26"/>
        </w:rPr>
        <w:t>ЗАРЯ</w:t>
      </w:r>
      <w:r w:rsidRPr="0056040F">
        <w:rPr>
          <w:rFonts w:ascii="Times New Roman" w:hAnsi="Times New Roman" w:cs="Times New Roman"/>
          <w:sz w:val="26"/>
          <w:szCs w:val="26"/>
        </w:rPr>
        <w:t xml:space="preserve">» и разместить на </w:t>
      </w:r>
      <w:proofErr w:type="spellStart"/>
      <w:r w:rsidRPr="0056040F">
        <w:rPr>
          <w:rFonts w:ascii="Times New Roman" w:hAnsi="Times New Roman" w:cs="Times New Roman"/>
          <w:sz w:val="26"/>
          <w:szCs w:val="26"/>
        </w:rPr>
        <w:t>подпортале</w:t>
      </w:r>
      <w:proofErr w:type="spellEnd"/>
      <w:r w:rsidRPr="0056040F">
        <w:rPr>
          <w:rFonts w:ascii="Times New Roman" w:hAnsi="Times New Roman" w:cs="Times New Roman"/>
          <w:sz w:val="26"/>
          <w:szCs w:val="26"/>
        </w:rPr>
        <w:t xml:space="preserve"> территориальных избирательных комиссий Калужской области в информационно-коммуникационной сети Интернет по адресу:  </w:t>
      </w:r>
      <w:hyperlink r:id="rId6" w:history="1">
        <w:r w:rsidRPr="0056040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www.admoblkaluga.ru/main/society/goven/election</w:t>
        </w:r>
      </w:hyperlink>
      <w:r w:rsidRPr="0056040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56040F" w:rsidRDefault="0056040F" w:rsidP="004767BD">
            <w:pPr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C25400" w:rsidP="000875D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  <w:r w:rsidR="0010439F">
              <w:rPr>
                <w:b/>
                <w:sz w:val="26"/>
                <w:szCs w:val="26"/>
              </w:rPr>
              <w:t>территориальной избирательной</w:t>
            </w:r>
            <w:r w:rsidR="0010439F"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403783" w:rsidRDefault="00403783"/>
    <w:sectPr w:rsidR="00403783" w:rsidSect="005604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C4624"/>
    <w:multiLevelType w:val="hybridMultilevel"/>
    <w:tmpl w:val="2146EE12"/>
    <w:lvl w:ilvl="0" w:tplc="0419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060AFF"/>
    <w:multiLevelType w:val="hybridMultilevel"/>
    <w:tmpl w:val="DBDACBB8"/>
    <w:lvl w:ilvl="0" w:tplc="DA8A8C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6CC1823"/>
    <w:multiLevelType w:val="hybridMultilevel"/>
    <w:tmpl w:val="78A848B6"/>
    <w:lvl w:ilvl="0" w:tplc="AAE0FF5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439F"/>
    <w:rsid w:val="000013B0"/>
    <w:rsid w:val="00034C22"/>
    <w:rsid w:val="000378FC"/>
    <w:rsid w:val="000531C9"/>
    <w:rsid w:val="000875DD"/>
    <w:rsid w:val="000A1EAD"/>
    <w:rsid w:val="000E1F6B"/>
    <w:rsid w:val="000E5CA8"/>
    <w:rsid w:val="000E7A08"/>
    <w:rsid w:val="0010439F"/>
    <w:rsid w:val="0011454A"/>
    <w:rsid w:val="00130317"/>
    <w:rsid w:val="001311B8"/>
    <w:rsid w:val="00131B57"/>
    <w:rsid w:val="00142DA1"/>
    <w:rsid w:val="00185D36"/>
    <w:rsid w:val="001878A8"/>
    <w:rsid w:val="001B07C7"/>
    <w:rsid w:val="001D38CE"/>
    <w:rsid w:val="002173A7"/>
    <w:rsid w:val="002A4069"/>
    <w:rsid w:val="002C7B2A"/>
    <w:rsid w:val="002D13EC"/>
    <w:rsid w:val="00333B30"/>
    <w:rsid w:val="00382A7F"/>
    <w:rsid w:val="003E6FAF"/>
    <w:rsid w:val="003E7821"/>
    <w:rsid w:val="00403783"/>
    <w:rsid w:val="004104AD"/>
    <w:rsid w:val="00481480"/>
    <w:rsid w:val="00484872"/>
    <w:rsid w:val="004851D9"/>
    <w:rsid w:val="004E13BC"/>
    <w:rsid w:val="005104E6"/>
    <w:rsid w:val="00523BED"/>
    <w:rsid w:val="0056040F"/>
    <w:rsid w:val="005711F4"/>
    <w:rsid w:val="0058612E"/>
    <w:rsid w:val="005C37E6"/>
    <w:rsid w:val="005D078C"/>
    <w:rsid w:val="005D4B03"/>
    <w:rsid w:val="00627FFA"/>
    <w:rsid w:val="00656A07"/>
    <w:rsid w:val="00670A32"/>
    <w:rsid w:val="006B35C8"/>
    <w:rsid w:val="006B4C85"/>
    <w:rsid w:val="00714281"/>
    <w:rsid w:val="00724B22"/>
    <w:rsid w:val="00821918"/>
    <w:rsid w:val="008F28A0"/>
    <w:rsid w:val="008F723A"/>
    <w:rsid w:val="00917037"/>
    <w:rsid w:val="0096197F"/>
    <w:rsid w:val="009E77C7"/>
    <w:rsid w:val="00A75216"/>
    <w:rsid w:val="00B10144"/>
    <w:rsid w:val="00BF52B0"/>
    <w:rsid w:val="00C100E7"/>
    <w:rsid w:val="00C23092"/>
    <w:rsid w:val="00C25400"/>
    <w:rsid w:val="00C3133D"/>
    <w:rsid w:val="00C35A3D"/>
    <w:rsid w:val="00C766E0"/>
    <w:rsid w:val="00CA4C43"/>
    <w:rsid w:val="00CD684F"/>
    <w:rsid w:val="00D543AA"/>
    <w:rsid w:val="00D92171"/>
    <w:rsid w:val="00DB721D"/>
    <w:rsid w:val="00DD3EE3"/>
    <w:rsid w:val="00DF72C7"/>
    <w:rsid w:val="00E160CC"/>
    <w:rsid w:val="00EA41A5"/>
    <w:rsid w:val="00EE0D67"/>
    <w:rsid w:val="00F56DE8"/>
    <w:rsid w:val="00FC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4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E1F6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604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customStyle="1" w:styleId="ConsPlusNormal">
    <w:name w:val="ConsPlusNormal"/>
    <w:rsid w:val="005604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oblkaluga.ru/main/society/goven/elec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TIKPred17</dc:creator>
  <cp:lastModifiedBy>TIKPred17</cp:lastModifiedBy>
  <cp:revision>21</cp:revision>
  <cp:lastPrinted>2021-06-24T08:38:00Z</cp:lastPrinted>
  <dcterms:created xsi:type="dcterms:W3CDTF">2021-05-31T08:32:00Z</dcterms:created>
  <dcterms:modified xsi:type="dcterms:W3CDTF">2024-01-21T09:39:00Z</dcterms:modified>
</cp:coreProperties>
</file>