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11" w:rsidRDefault="006B3F11" w:rsidP="006B3F11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0575" cy="8286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F11" w:rsidRDefault="006B3F11" w:rsidP="006B3F11">
      <w:pPr>
        <w:tabs>
          <w:tab w:val="num" w:pos="720"/>
        </w:tabs>
        <w:ind w:left="360"/>
        <w:rPr>
          <w:sz w:val="28"/>
          <w:szCs w:val="28"/>
        </w:rPr>
      </w:pPr>
    </w:p>
    <w:p w:rsidR="006B3F11" w:rsidRDefault="006B3F11" w:rsidP="006B3F11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6B3F11" w:rsidRDefault="006B3F11" w:rsidP="006B3F11">
      <w:pPr>
        <w:jc w:val="center"/>
        <w:rPr>
          <w:color w:val="000000"/>
        </w:rPr>
      </w:pPr>
      <w:proofErr w:type="gramStart"/>
      <w:r>
        <w:rPr>
          <w:b/>
          <w:spacing w:val="60"/>
          <w:sz w:val="32"/>
        </w:rPr>
        <w:t>Р</w:t>
      </w:r>
      <w:proofErr w:type="gramEnd"/>
      <w:r>
        <w:rPr>
          <w:b/>
          <w:spacing w:val="60"/>
          <w:sz w:val="32"/>
        </w:rPr>
        <w:t xml:space="preserve"> Е Ш Е Н И Е</w:t>
      </w:r>
    </w:p>
    <w:p w:rsidR="006B3F11" w:rsidRPr="007A1227" w:rsidRDefault="006B3F11" w:rsidP="006B3F11">
      <w:pPr>
        <w:rPr>
          <w:b/>
          <w:sz w:val="26"/>
          <w:szCs w:val="26"/>
        </w:rPr>
      </w:pPr>
      <w:r>
        <w:rPr>
          <w:b/>
          <w:sz w:val="26"/>
          <w:szCs w:val="26"/>
        </w:rPr>
        <w:t>26</w:t>
      </w:r>
      <w:r w:rsidRPr="007A122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января</w:t>
      </w:r>
      <w:r w:rsidRPr="007A1227">
        <w:rPr>
          <w:b/>
          <w:sz w:val="26"/>
          <w:szCs w:val="26"/>
        </w:rPr>
        <w:t xml:space="preserve">  20</w:t>
      </w:r>
      <w:r>
        <w:rPr>
          <w:b/>
          <w:sz w:val="26"/>
          <w:szCs w:val="26"/>
        </w:rPr>
        <w:t>23</w:t>
      </w:r>
      <w:r w:rsidRPr="007A1227">
        <w:rPr>
          <w:b/>
          <w:sz w:val="26"/>
          <w:szCs w:val="26"/>
        </w:rPr>
        <w:t xml:space="preserve"> г.</w:t>
      </w:r>
      <w:r w:rsidRPr="007A1227">
        <w:rPr>
          <w:b/>
          <w:sz w:val="26"/>
          <w:szCs w:val="26"/>
        </w:rPr>
        <w:tab/>
      </w:r>
      <w:r w:rsidRPr="007A1227">
        <w:rPr>
          <w:b/>
          <w:sz w:val="26"/>
          <w:szCs w:val="26"/>
        </w:rPr>
        <w:tab/>
      </w:r>
      <w:r w:rsidRPr="007A1227">
        <w:rPr>
          <w:b/>
          <w:sz w:val="26"/>
          <w:szCs w:val="26"/>
        </w:rPr>
        <w:tab/>
      </w:r>
      <w:r w:rsidRPr="007A1227">
        <w:rPr>
          <w:b/>
          <w:sz w:val="26"/>
          <w:szCs w:val="26"/>
        </w:rPr>
        <w:tab/>
        <w:t xml:space="preserve">                     </w:t>
      </w:r>
      <w:r w:rsidRPr="007A1227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7A1227">
        <w:rPr>
          <w:b/>
          <w:sz w:val="26"/>
          <w:szCs w:val="26"/>
        </w:rPr>
        <w:t>№</w:t>
      </w:r>
      <w:r w:rsidR="00D26AA7">
        <w:rPr>
          <w:b/>
          <w:sz w:val="26"/>
          <w:szCs w:val="26"/>
        </w:rPr>
        <w:t>142</w:t>
      </w:r>
    </w:p>
    <w:p w:rsidR="006B3F11" w:rsidRDefault="006B3F11" w:rsidP="006B3F11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6B3F11" w:rsidRDefault="006B3F11" w:rsidP="006B3F11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</w:p>
    <w:p w:rsidR="006B3F11" w:rsidRPr="004C6972" w:rsidRDefault="006B3F11" w:rsidP="006B3F11">
      <w:pPr>
        <w:jc w:val="center"/>
        <w:rPr>
          <w:b/>
          <w:bCs/>
          <w:iCs/>
          <w:sz w:val="26"/>
          <w:szCs w:val="26"/>
        </w:rPr>
      </w:pPr>
      <w:r w:rsidRPr="004C6972">
        <w:rPr>
          <w:b/>
          <w:bCs/>
          <w:iCs/>
          <w:sz w:val="26"/>
          <w:szCs w:val="26"/>
        </w:rPr>
        <w:t>Об итогах обучения в 202</w:t>
      </w:r>
      <w:r>
        <w:rPr>
          <w:b/>
          <w:bCs/>
          <w:iCs/>
          <w:sz w:val="26"/>
          <w:szCs w:val="26"/>
        </w:rPr>
        <w:t>2</w:t>
      </w:r>
      <w:r w:rsidRPr="004C6972">
        <w:rPr>
          <w:b/>
          <w:bCs/>
          <w:iCs/>
          <w:sz w:val="26"/>
          <w:szCs w:val="26"/>
        </w:rPr>
        <w:t xml:space="preserve"> году членов </w:t>
      </w:r>
      <w:proofErr w:type="gramStart"/>
      <w:r w:rsidRPr="004C6972">
        <w:rPr>
          <w:b/>
          <w:bCs/>
          <w:iCs/>
          <w:sz w:val="26"/>
          <w:szCs w:val="26"/>
        </w:rPr>
        <w:t>территориальной</w:t>
      </w:r>
      <w:proofErr w:type="gramEnd"/>
      <w:r w:rsidRPr="004C6972">
        <w:rPr>
          <w:b/>
          <w:bCs/>
          <w:iCs/>
          <w:sz w:val="26"/>
          <w:szCs w:val="26"/>
        </w:rPr>
        <w:t xml:space="preserve"> и участковых избирательных комиссий </w:t>
      </w:r>
      <w:r>
        <w:rPr>
          <w:b/>
          <w:bCs/>
          <w:iCs/>
          <w:sz w:val="26"/>
          <w:szCs w:val="26"/>
        </w:rPr>
        <w:t>Медынского</w:t>
      </w:r>
      <w:r w:rsidRPr="004C6972">
        <w:rPr>
          <w:b/>
          <w:bCs/>
          <w:iCs/>
          <w:sz w:val="26"/>
          <w:szCs w:val="26"/>
        </w:rPr>
        <w:t xml:space="preserve"> района, лиц, зачисленных в резерв составов участковых избирательных комиссий</w:t>
      </w:r>
    </w:p>
    <w:p w:rsidR="006B3F11" w:rsidRPr="004C6972" w:rsidRDefault="006B3F11" w:rsidP="006B3F11">
      <w:pPr>
        <w:widowControl w:val="0"/>
        <w:suppressAutoHyphens/>
        <w:ind w:firstLine="567"/>
        <w:jc w:val="both"/>
        <w:rPr>
          <w:sz w:val="26"/>
          <w:szCs w:val="26"/>
          <w:lang w:eastAsia="ar-SA"/>
        </w:rPr>
      </w:pPr>
    </w:p>
    <w:p w:rsidR="006B3F11" w:rsidRPr="00F720AF" w:rsidRDefault="006B3F11" w:rsidP="006B3F11">
      <w:pPr>
        <w:pStyle w:val="a6"/>
        <w:spacing w:after="0"/>
        <w:ind w:left="0" w:firstLine="567"/>
        <w:jc w:val="both"/>
        <w:rPr>
          <w:sz w:val="26"/>
          <w:szCs w:val="26"/>
        </w:rPr>
      </w:pPr>
      <w:proofErr w:type="gramStart"/>
      <w:r w:rsidRPr="004C6972">
        <w:rPr>
          <w:sz w:val="26"/>
          <w:szCs w:val="26"/>
        </w:rPr>
        <w:t xml:space="preserve">В соответствии с подпунктами «в» и «е» пункта 9 статьи 26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1E430F">
        <w:rPr>
          <w:sz w:val="26"/>
          <w:szCs w:val="26"/>
        </w:rPr>
        <w:t>решениями территориальной избирательной комиссии от 31 января 2022г №105 «О Плане основных мероприятий территориальной избирательной комиссии Медынского района по обучению членов избирательных комиссий и иных участников избирательного процесса на 2022 год</w:t>
      </w:r>
      <w:r w:rsidR="00136169">
        <w:rPr>
          <w:sz w:val="26"/>
          <w:szCs w:val="26"/>
        </w:rPr>
        <w:t>»</w:t>
      </w:r>
      <w:r w:rsidRPr="00AD6BC6">
        <w:rPr>
          <w:sz w:val="26"/>
          <w:szCs w:val="26"/>
        </w:rPr>
        <w:t>,</w:t>
      </w:r>
      <w:r w:rsidRPr="00F720AF">
        <w:rPr>
          <w:sz w:val="26"/>
          <w:szCs w:val="26"/>
        </w:rPr>
        <w:t xml:space="preserve"> т</w:t>
      </w:r>
      <w:r w:rsidRPr="00F720AF">
        <w:rPr>
          <w:bCs/>
          <w:sz w:val="26"/>
          <w:szCs w:val="26"/>
        </w:rPr>
        <w:t>ерриториальная избирательная</w:t>
      </w:r>
      <w:proofErr w:type="gramEnd"/>
      <w:r w:rsidRPr="00F720AF">
        <w:rPr>
          <w:bCs/>
          <w:sz w:val="26"/>
          <w:szCs w:val="26"/>
        </w:rPr>
        <w:t xml:space="preserve"> комиссия </w:t>
      </w:r>
      <w:r>
        <w:rPr>
          <w:bCs/>
          <w:sz w:val="26"/>
          <w:szCs w:val="26"/>
        </w:rPr>
        <w:t>Медынского</w:t>
      </w:r>
      <w:r w:rsidRPr="00F720AF">
        <w:rPr>
          <w:bCs/>
          <w:sz w:val="26"/>
          <w:szCs w:val="26"/>
        </w:rPr>
        <w:t xml:space="preserve"> района </w:t>
      </w:r>
      <w:r w:rsidRPr="00F720AF">
        <w:rPr>
          <w:b/>
          <w:bCs/>
          <w:sz w:val="26"/>
          <w:szCs w:val="26"/>
        </w:rPr>
        <w:t>РЕШИЛА:</w:t>
      </w:r>
    </w:p>
    <w:p w:rsidR="006B3F11" w:rsidRDefault="006B3F11" w:rsidP="006B3F11">
      <w:pPr>
        <w:pStyle w:val="a6"/>
        <w:spacing w:after="0"/>
        <w:ind w:left="0" w:firstLine="567"/>
        <w:jc w:val="both"/>
        <w:rPr>
          <w:b/>
          <w:bCs/>
        </w:rPr>
      </w:pPr>
    </w:p>
    <w:p w:rsidR="006B3F11" w:rsidRPr="004C6972" w:rsidRDefault="006B3F11" w:rsidP="006B3F11">
      <w:pPr>
        <w:pStyle w:val="a8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C6972">
        <w:rPr>
          <w:sz w:val="26"/>
          <w:szCs w:val="26"/>
        </w:rPr>
        <w:t>Информацию об итогах обучения в 202</w:t>
      </w:r>
      <w:r>
        <w:rPr>
          <w:sz w:val="26"/>
          <w:szCs w:val="26"/>
        </w:rPr>
        <w:t>2</w:t>
      </w:r>
      <w:r w:rsidRPr="004C6972">
        <w:rPr>
          <w:sz w:val="26"/>
          <w:szCs w:val="26"/>
        </w:rPr>
        <w:t xml:space="preserve"> году членов территориальной и участковых избирательных комиссий </w:t>
      </w:r>
      <w:r>
        <w:rPr>
          <w:sz w:val="26"/>
          <w:szCs w:val="26"/>
        </w:rPr>
        <w:t>Медынского</w:t>
      </w:r>
      <w:r w:rsidRPr="004C6972">
        <w:rPr>
          <w:sz w:val="26"/>
          <w:szCs w:val="26"/>
        </w:rPr>
        <w:t xml:space="preserve"> района, лиц, зачисленных в резерв составов участковых избирательных комиссий   принять к сведению (прилагается).</w:t>
      </w:r>
    </w:p>
    <w:p w:rsidR="006B3F11" w:rsidRDefault="006B3F11" w:rsidP="006B3F11">
      <w:pPr>
        <w:widowControl w:val="0"/>
        <w:suppressAutoHyphens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2. </w:t>
      </w:r>
      <w:proofErr w:type="gramStart"/>
      <w:r>
        <w:rPr>
          <w:sz w:val="26"/>
          <w:szCs w:val="26"/>
          <w:lang w:eastAsia="ar-SA"/>
        </w:rPr>
        <w:t>Разместить</w:t>
      </w:r>
      <w:proofErr w:type="gramEnd"/>
      <w:r>
        <w:rPr>
          <w:sz w:val="26"/>
          <w:szCs w:val="26"/>
          <w:lang w:eastAsia="ar-SA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Медынского района.</w:t>
      </w:r>
    </w:p>
    <w:p w:rsidR="006B3F11" w:rsidRDefault="006B3F11" w:rsidP="006B3F11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6B3F11" w:rsidRDefault="006B3F11" w:rsidP="006B3F11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6B3F11" w:rsidRDefault="006B3F11" w:rsidP="006B3F11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tbl>
      <w:tblPr>
        <w:tblW w:w="9645" w:type="dxa"/>
        <w:tblLayout w:type="fixed"/>
        <w:tblLook w:val="04A0"/>
      </w:tblPr>
      <w:tblGrid>
        <w:gridCol w:w="4789"/>
        <w:gridCol w:w="4856"/>
      </w:tblGrid>
      <w:tr w:rsidR="006B3F11" w:rsidTr="00D1620C">
        <w:tc>
          <w:tcPr>
            <w:tcW w:w="4786" w:type="dxa"/>
          </w:tcPr>
          <w:p w:rsidR="006B3F11" w:rsidRDefault="006B3F11" w:rsidP="00D1620C">
            <w:pPr>
              <w:spacing w:line="276" w:lineRule="auto"/>
              <w:ind w:right="-284"/>
              <w:rPr>
                <w:b/>
                <w:sz w:val="26"/>
                <w:szCs w:val="26"/>
              </w:rPr>
            </w:pPr>
          </w:p>
          <w:p w:rsidR="006B3F11" w:rsidRDefault="006B3F11" w:rsidP="00D1620C">
            <w:pPr>
              <w:spacing w:line="276" w:lineRule="auto"/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 территориальной избирательной комиссии                                              </w:t>
            </w:r>
          </w:p>
        </w:tc>
        <w:tc>
          <w:tcPr>
            <w:tcW w:w="4853" w:type="dxa"/>
            <w:vAlign w:val="bottom"/>
            <w:hideMark/>
          </w:tcPr>
          <w:p w:rsidR="006B3F11" w:rsidRDefault="006B3F11" w:rsidP="00D1620C">
            <w:pPr>
              <w:spacing w:line="276" w:lineRule="auto"/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Л.Н. Бабушкина</w:t>
            </w:r>
          </w:p>
        </w:tc>
      </w:tr>
      <w:tr w:rsidR="006B3F11" w:rsidTr="00D1620C">
        <w:tc>
          <w:tcPr>
            <w:tcW w:w="4786" w:type="dxa"/>
          </w:tcPr>
          <w:p w:rsidR="006B3F11" w:rsidRDefault="006B3F11" w:rsidP="00D1620C">
            <w:pPr>
              <w:tabs>
                <w:tab w:val="left" w:pos="12474"/>
                <w:tab w:val="left" w:pos="12758"/>
              </w:tabs>
              <w:spacing w:line="276" w:lineRule="auto"/>
              <w:ind w:right="-284"/>
              <w:rPr>
                <w:b/>
                <w:sz w:val="26"/>
                <w:szCs w:val="26"/>
              </w:rPr>
            </w:pPr>
          </w:p>
          <w:p w:rsidR="006B3F11" w:rsidRDefault="006B3F11" w:rsidP="00D1620C">
            <w:pPr>
              <w:tabs>
                <w:tab w:val="left" w:pos="12474"/>
                <w:tab w:val="left" w:pos="12758"/>
              </w:tabs>
              <w:spacing w:line="276" w:lineRule="auto"/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Секретарь  территориальной избирательной комиссии</w:t>
            </w:r>
          </w:p>
        </w:tc>
        <w:tc>
          <w:tcPr>
            <w:tcW w:w="4853" w:type="dxa"/>
            <w:vAlign w:val="bottom"/>
            <w:hideMark/>
          </w:tcPr>
          <w:p w:rsidR="006B3F11" w:rsidRDefault="006B3F11" w:rsidP="00D1620C">
            <w:pPr>
              <w:spacing w:line="276" w:lineRule="auto"/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И.Ю. </w:t>
            </w:r>
            <w:proofErr w:type="spellStart"/>
            <w:r>
              <w:rPr>
                <w:b/>
                <w:sz w:val="26"/>
                <w:szCs w:val="26"/>
              </w:rPr>
              <w:t>Прокшина</w:t>
            </w:r>
            <w:proofErr w:type="spellEnd"/>
          </w:p>
        </w:tc>
      </w:tr>
    </w:tbl>
    <w:p w:rsidR="006B3F11" w:rsidRDefault="006B3F11" w:rsidP="006B3F11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6B3F11" w:rsidRDefault="006B3F11" w:rsidP="006B3F11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6B3F11" w:rsidRDefault="006B3F11" w:rsidP="006B3F11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6B3F11" w:rsidRDefault="006B3F11" w:rsidP="006B3F11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6B3F11" w:rsidRDefault="006B3F11" w:rsidP="006B3F11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6B3F11" w:rsidRDefault="006B3F11" w:rsidP="006B3F11"/>
    <w:tbl>
      <w:tblPr>
        <w:tblW w:w="0" w:type="auto"/>
        <w:tblInd w:w="5920" w:type="dxa"/>
        <w:tblLook w:val="04A0"/>
      </w:tblPr>
      <w:tblGrid>
        <w:gridCol w:w="3544"/>
      </w:tblGrid>
      <w:tr w:rsidR="006B3F11" w:rsidRPr="00E74FF6" w:rsidTr="00D1620C">
        <w:trPr>
          <w:trHeight w:val="1420"/>
        </w:trPr>
        <w:tc>
          <w:tcPr>
            <w:tcW w:w="3544" w:type="dxa"/>
          </w:tcPr>
          <w:p w:rsidR="006B3F11" w:rsidRPr="00AD6BC6" w:rsidRDefault="006B3F11" w:rsidP="00D1620C">
            <w:pPr>
              <w:tabs>
                <w:tab w:val="left" w:pos="1843"/>
                <w:tab w:val="left" w:pos="6804"/>
                <w:tab w:val="left" w:pos="7088"/>
                <w:tab w:val="left" w:pos="7371"/>
                <w:tab w:val="left" w:pos="7513"/>
              </w:tabs>
              <w:jc w:val="center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b/>
                <w:sz w:val="26"/>
                <w:szCs w:val="26"/>
              </w:rPr>
              <w:br w:type="page"/>
            </w:r>
            <w:r w:rsidRPr="00AD6BC6">
              <w:rPr>
                <w:rFonts w:ascii="Times New Roman CYR" w:hAnsi="Times New Roman CYR"/>
                <w:sz w:val="22"/>
                <w:szCs w:val="22"/>
              </w:rPr>
              <w:t>Приложение</w:t>
            </w:r>
          </w:p>
          <w:p w:rsidR="006B3F11" w:rsidRPr="00AD6BC6" w:rsidRDefault="006B3F11" w:rsidP="00D1620C">
            <w:pPr>
              <w:tabs>
                <w:tab w:val="left" w:pos="1843"/>
                <w:tab w:val="left" w:pos="6804"/>
                <w:tab w:val="left" w:pos="7088"/>
                <w:tab w:val="left" w:pos="7371"/>
                <w:tab w:val="left" w:pos="7513"/>
              </w:tabs>
              <w:jc w:val="center"/>
              <w:rPr>
                <w:rFonts w:ascii="Times New Roman CYR" w:hAnsi="Times New Roman CYR"/>
                <w:sz w:val="22"/>
                <w:szCs w:val="22"/>
              </w:rPr>
            </w:pPr>
            <w:r w:rsidRPr="00AD6BC6">
              <w:rPr>
                <w:rFonts w:ascii="Times New Roman CYR" w:hAnsi="Times New Roman CYR"/>
                <w:sz w:val="22"/>
                <w:szCs w:val="22"/>
              </w:rPr>
              <w:t>к решению ТИК</w:t>
            </w:r>
          </w:p>
          <w:p w:rsidR="006B3F11" w:rsidRPr="00AD6BC6" w:rsidRDefault="006B3F11" w:rsidP="00D1620C">
            <w:pPr>
              <w:tabs>
                <w:tab w:val="left" w:pos="1843"/>
                <w:tab w:val="left" w:pos="6804"/>
                <w:tab w:val="left" w:pos="7088"/>
                <w:tab w:val="left" w:pos="7371"/>
                <w:tab w:val="left" w:pos="7513"/>
              </w:tabs>
              <w:jc w:val="center"/>
              <w:rPr>
                <w:rFonts w:ascii="Times New Roman CYR" w:hAnsi="Times New Roman CYR"/>
                <w:sz w:val="22"/>
                <w:szCs w:val="22"/>
              </w:rPr>
            </w:pPr>
            <w:r w:rsidRPr="00AD6BC6">
              <w:rPr>
                <w:rFonts w:ascii="Times New Roman CYR" w:hAnsi="Times New Roman CYR"/>
                <w:sz w:val="22"/>
                <w:szCs w:val="22"/>
              </w:rPr>
              <w:t>Медынского района</w:t>
            </w:r>
          </w:p>
          <w:p w:rsidR="006B3F11" w:rsidRPr="00E74FF6" w:rsidRDefault="006B3F11" w:rsidP="00AD6BC6">
            <w:pPr>
              <w:tabs>
                <w:tab w:val="left" w:pos="1843"/>
                <w:tab w:val="left" w:pos="6804"/>
                <w:tab w:val="left" w:pos="7088"/>
                <w:tab w:val="left" w:pos="7371"/>
                <w:tab w:val="left" w:pos="7513"/>
              </w:tabs>
              <w:rPr>
                <w:b/>
                <w:sz w:val="26"/>
                <w:szCs w:val="26"/>
              </w:rPr>
            </w:pPr>
            <w:r w:rsidRPr="00AD6BC6">
              <w:rPr>
                <w:rFonts w:ascii="Times New Roman CYR" w:hAnsi="Times New Roman CYR"/>
                <w:sz w:val="22"/>
                <w:szCs w:val="22"/>
              </w:rPr>
              <w:t xml:space="preserve">      от </w:t>
            </w:r>
            <w:r w:rsidR="00D26AA7" w:rsidRPr="00AD6BC6">
              <w:rPr>
                <w:rFonts w:ascii="Times New Roman CYR" w:hAnsi="Times New Roman CYR"/>
                <w:sz w:val="22"/>
                <w:szCs w:val="22"/>
              </w:rPr>
              <w:t>26</w:t>
            </w:r>
            <w:r w:rsidRPr="00AD6BC6">
              <w:rPr>
                <w:rFonts w:ascii="Times New Roman CYR" w:hAnsi="Times New Roman CYR"/>
                <w:sz w:val="22"/>
                <w:szCs w:val="22"/>
              </w:rPr>
              <w:t>.01.2022 года №1</w:t>
            </w:r>
            <w:r w:rsidR="00AD6BC6" w:rsidRPr="00AD6BC6">
              <w:rPr>
                <w:rFonts w:ascii="Times New Roman CYR" w:hAnsi="Times New Roman CYR"/>
                <w:sz w:val="22"/>
                <w:szCs w:val="22"/>
              </w:rPr>
              <w:t>42</w:t>
            </w:r>
          </w:p>
        </w:tc>
      </w:tr>
    </w:tbl>
    <w:p w:rsidR="006B3F11" w:rsidRDefault="006B3F11" w:rsidP="006B3F11">
      <w:pPr>
        <w:jc w:val="center"/>
        <w:outlineLvl w:val="0"/>
        <w:rPr>
          <w:b/>
        </w:rPr>
      </w:pPr>
    </w:p>
    <w:p w:rsidR="006B3F11" w:rsidRPr="004C6972" w:rsidRDefault="006B3F11" w:rsidP="006B3F11">
      <w:pPr>
        <w:jc w:val="center"/>
        <w:rPr>
          <w:b/>
          <w:sz w:val="26"/>
          <w:szCs w:val="26"/>
        </w:rPr>
      </w:pPr>
      <w:r w:rsidRPr="004C6972">
        <w:rPr>
          <w:b/>
          <w:sz w:val="26"/>
          <w:szCs w:val="26"/>
        </w:rPr>
        <w:t>Информация</w:t>
      </w:r>
    </w:p>
    <w:p w:rsidR="006B3F11" w:rsidRPr="004C6972" w:rsidRDefault="006B3F11" w:rsidP="006B3F11">
      <w:pPr>
        <w:jc w:val="center"/>
        <w:rPr>
          <w:b/>
          <w:sz w:val="26"/>
          <w:szCs w:val="26"/>
        </w:rPr>
      </w:pPr>
      <w:r w:rsidRPr="004C6972">
        <w:rPr>
          <w:b/>
          <w:sz w:val="26"/>
          <w:szCs w:val="26"/>
        </w:rPr>
        <w:t>об итогах обучения в 202</w:t>
      </w:r>
      <w:r>
        <w:rPr>
          <w:b/>
          <w:sz w:val="26"/>
          <w:szCs w:val="26"/>
        </w:rPr>
        <w:t>2</w:t>
      </w:r>
      <w:r w:rsidRPr="004C6972">
        <w:rPr>
          <w:b/>
          <w:sz w:val="26"/>
          <w:szCs w:val="26"/>
        </w:rPr>
        <w:t xml:space="preserve"> году членов </w:t>
      </w:r>
      <w:proofErr w:type="gramStart"/>
      <w:r w:rsidRPr="004C6972">
        <w:rPr>
          <w:b/>
          <w:sz w:val="26"/>
          <w:szCs w:val="26"/>
        </w:rPr>
        <w:t>территориальной</w:t>
      </w:r>
      <w:proofErr w:type="gramEnd"/>
      <w:r w:rsidRPr="004C6972">
        <w:rPr>
          <w:b/>
          <w:sz w:val="26"/>
          <w:szCs w:val="26"/>
        </w:rPr>
        <w:t xml:space="preserve"> и участковых избирательных комиссий </w:t>
      </w:r>
      <w:r>
        <w:rPr>
          <w:b/>
          <w:sz w:val="26"/>
          <w:szCs w:val="26"/>
        </w:rPr>
        <w:t>Медынского</w:t>
      </w:r>
      <w:r w:rsidRPr="004C6972">
        <w:rPr>
          <w:b/>
          <w:sz w:val="26"/>
          <w:szCs w:val="26"/>
        </w:rPr>
        <w:t xml:space="preserve"> района, лиц, зачисленных в резерв составов участковых избирательных комиссий </w:t>
      </w:r>
    </w:p>
    <w:p w:rsidR="006B3F11" w:rsidRPr="004C6972" w:rsidRDefault="006B3F11" w:rsidP="006B3F11">
      <w:pPr>
        <w:jc w:val="center"/>
        <w:rPr>
          <w:sz w:val="26"/>
          <w:szCs w:val="26"/>
        </w:rPr>
      </w:pPr>
    </w:p>
    <w:p w:rsidR="006B3F11" w:rsidRPr="001E430F" w:rsidRDefault="006B3F11" w:rsidP="006B3F11">
      <w:pPr>
        <w:ind w:firstLine="708"/>
        <w:jc w:val="both"/>
        <w:rPr>
          <w:sz w:val="26"/>
          <w:szCs w:val="26"/>
        </w:rPr>
      </w:pPr>
      <w:proofErr w:type="gramStart"/>
      <w:r w:rsidRPr="001E430F">
        <w:rPr>
          <w:sz w:val="26"/>
          <w:szCs w:val="26"/>
        </w:rPr>
        <w:t>Обучение членов территориальной и участковых избирательных комиссий Медынского района в 2022 году осуществлялось в соответствии с Постановлением Избирательной комиссии Калужской области от 27 декабря 2021 года № 16/2-7 «</w:t>
      </w:r>
      <w:r w:rsidRPr="001E430F">
        <w:rPr>
          <w:sz w:val="26"/>
          <w:szCs w:val="26"/>
          <w:lang w:eastAsia="zh-CN"/>
        </w:rPr>
        <w:t>Об утверждении Программы Избирательной комиссии Калужской области «Повышение правовой культуры избирателей, обучение организаторов выборов и других участников избирательного процесса на 2022 – 2023 годы</w:t>
      </w:r>
      <w:r w:rsidRPr="001E430F">
        <w:rPr>
          <w:b/>
          <w:sz w:val="26"/>
          <w:szCs w:val="26"/>
          <w:lang w:eastAsia="zh-CN"/>
        </w:rPr>
        <w:t>»</w:t>
      </w:r>
      <w:r w:rsidRPr="001E430F">
        <w:rPr>
          <w:sz w:val="26"/>
          <w:szCs w:val="26"/>
        </w:rPr>
        <w:t xml:space="preserve"> и решениями территориальной избирательной комиссии от 31 января 2022г</w:t>
      </w:r>
      <w:proofErr w:type="gramEnd"/>
      <w:r w:rsidRPr="001E430F">
        <w:rPr>
          <w:sz w:val="26"/>
          <w:szCs w:val="26"/>
        </w:rPr>
        <w:t xml:space="preserve"> №</w:t>
      </w:r>
      <w:proofErr w:type="gramStart"/>
      <w:r w:rsidRPr="001E430F">
        <w:rPr>
          <w:sz w:val="26"/>
          <w:szCs w:val="26"/>
        </w:rPr>
        <w:t>105 «О Плане основных мероприятий территориальной избирательной комиссии Медынского района по обучению членов избирательных комиссий и иных участников избирательного процесса на 2022 год» и от 31 января 2022г №106 «О плане работы учебного кабинета по обучению членов территориальной, участковых избирательных комиссий и резерва составов участковых избирательных комиссий Медынского района на 2022 год»</w:t>
      </w:r>
      <w:r>
        <w:rPr>
          <w:sz w:val="26"/>
          <w:szCs w:val="26"/>
        </w:rPr>
        <w:t>.</w:t>
      </w:r>
      <w:r w:rsidRPr="001E430F">
        <w:rPr>
          <w:sz w:val="26"/>
          <w:szCs w:val="26"/>
        </w:rPr>
        <w:t> </w:t>
      </w:r>
      <w:proofErr w:type="gramEnd"/>
    </w:p>
    <w:p w:rsidR="006B3F11" w:rsidRPr="001E430F" w:rsidRDefault="006B3F11" w:rsidP="00AD6BC6">
      <w:pPr>
        <w:ind w:firstLine="708"/>
        <w:jc w:val="both"/>
        <w:rPr>
          <w:sz w:val="26"/>
          <w:szCs w:val="26"/>
        </w:rPr>
      </w:pPr>
      <w:r w:rsidRPr="001E430F">
        <w:rPr>
          <w:sz w:val="26"/>
          <w:szCs w:val="26"/>
        </w:rPr>
        <w:t>В соответствии с Планом на базе учебного кабинета ТИК</w:t>
      </w:r>
      <w:bookmarkStart w:id="0" w:name="_GoBack"/>
      <w:bookmarkEnd w:id="0"/>
      <w:r w:rsidRPr="001E430F">
        <w:rPr>
          <w:sz w:val="26"/>
          <w:szCs w:val="26"/>
        </w:rPr>
        <w:t xml:space="preserve"> проведено в 2022 году были организованы и проведены </w:t>
      </w:r>
      <w:r>
        <w:rPr>
          <w:sz w:val="26"/>
          <w:szCs w:val="26"/>
        </w:rPr>
        <w:t>24</w:t>
      </w:r>
      <w:r w:rsidRPr="001E430F">
        <w:rPr>
          <w:sz w:val="26"/>
          <w:szCs w:val="26"/>
        </w:rPr>
        <w:t xml:space="preserve"> обучающий семинар  для членов ТИК, УИК и кадрового резерва составов УИК</w:t>
      </w:r>
      <w:r>
        <w:rPr>
          <w:sz w:val="26"/>
          <w:szCs w:val="26"/>
        </w:rPr>
        <w:t>.</w:t>
      </w:r>
      <w:r w:rsidRPr="001E430F">
        <w:rPr>
          <w:sz w:val="26"/>
          <w:szCs w:val="26"/>
        </w:rPr>
        <w:t xml:space="preserve"> По состоянию на 31 декабря 2022 года обучены и прошли итоговое тестирование: члены ТИК – </w:t>
      </w:r>
      <w:r>
        <w:rPr>
          <w:sz w:val="26"/>
          <w:szCs w:val="26"/>
        </w:rPr>
        <w:t xml:space="preserve">8 </w:t>
      </w:r>
      <w:r w:rsidRPr="001E430F">
        <w:rPr>
          <w:sz w:val="26"/>
          <w:szCs w:val="26"/>
        </w:rPr>
        <w:t>человек; члены УИК – 1</w:t>
      </w:r>
      <w:r>
        <w:rPr>
          <w:sz w:val="26"/>
          <w:szCs w:val="26"/>
        </w:rPr>
        <w:t>0</w:t>
      </w:r>
      <w:r w:rsidRPr="001E430F">
        <w:rPr>
          <w:sz w:val="26"/>
          <w:szCs w:val="26"/>
        </w:rPr>
        <w:t xml:space="preserve">2, резервисты – </w:t>
      </w:r>
      <w:r>
        <w:rPr>
          <w:sz w:val="26"/>
          <w:szCs w:val="26"/>
        </w:rPr>
        <w:t>89</w:t>
      </w:r>
      <w:r w:rsidRPr="001E430F">
        <w:rPr>
          <w:sz w:val="26"/>
          <w:szCs w:val="26"/>
        </w:rPr>
        <w:t xml:space="preserve">.  </w:t>
      </w:r>
    </w:p>
    <w:p w:rsidR="006B3F11" w:rsidRPr="001E430F" w:rsidRDefault="006B3F11" w:rsidP="00AD6BC6">
      <w:pPr>
        <w:ind w:firstLine="708"/>
        <w:jc w:val="both"/>
        <w:rPr>
          <w:sz w:val="26"/>
          <w:szCs w:val="26"/>
        </w:rPr>
      </w:pPr>
      <w:r w:rsidRPr="001E430F">
        <w:rPr>
          <w:sz w:val="26"/>
          <w:szCs w:val="26"/>
        </w:rPr>
        <w:t xml:space="preserve">При очной форме обучения проводились выездные семинары. Для обучения разрабатывались презентации, использовались учебные фильмы РЦОИТ </w:t>
      </w:r>
      <w:proofErr w:type="gramStart"/>
      <w:r w:rsidRPr="001E430F">
        <w:rPr>
          <w:sz w:val="26"/>
          <w:szCs w:val="26"/>
        </w:rPr>
        <w:t>при</w:t>
      </w:r>
      <w:proofErr w:type="gramEnd"/>
      <w:r w:rsidRPr="001E430F">
        <w:rPr>
          <w:sz w:val="26"/>
          <w:szCs w:val="26"/>
        </w:rPr>
        <w:t xml:space="preserve"> </w:t>
      </w:r>
      <w:proofErr w:type="gramStart"/>
      <w:r w:rsidRPr="001E430F">
        <w:rPr>
          <w:sz w:val="26"/>
          <w:szCs w:val="26"/>
        </w:rPr>
        <w:t>ЦИК</w:t>
      </w:r>
      <w:proofErr w:type="gramEnd"/>
      <w:r w:rsidRPr="001E430F">
        <w:rPr>
          <w:sz w:val="26"/>
          <w:szCs w:val="26"/>
        </w:rPr>
        <w:t xml:space="preserve"> РФ, проводились практические занятия.  </w:t>
      </w:r>
    </w:p>
    <w:p w:rsidR="006B3F11" w:rsidRPr="001E430F" w:rsidRDefault="006B3F11" w:rsidP="00AD6BC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430F">
        <w:rPr>
          <w:sz w:val="26"/>
          <w:szCs w:val="26"/>
        </w:rPr>
        <w:t>Тематика обучения касалась вопросов правового обеспечения деятельности комиссий, формирования и уточнения списков избирателей,   организации процесса голосования и подсчета голосов, приема заявлений о голосовании по месту нахождения, применения технологии изготовления протокола УИК с машиночитаемым кодом.</w:t>
      </w:r>
    </w:p>
    <w:p w:rsidR="006B3F11" w:rsidRPr="001E430F" w:rsidRDefault="006B3F11" w:rsidP="00AD6BC6">
      <w:pPr>
        <w:ind w:firstLine="709"/>
        <w:jc w:val="both"/>
        <w:rPr>
          <w:bCs/>
          <w:sz w:val="26"/>
          <w:szCs w:val="26"/>
        </w:rPr>
      </w:pPr>
      <w:r w:rsidRPr="001E430F">
        <w:rPr>
          <w:sz w:val="26"/>
          <w:szCs w:val="26"/>
        </w:rPr>
        <w:t>В ходе практических занятий отрабатывался алгоритм заполнения избирательной документации, порядок работы со списком избирателей и   оформления итогового протокола голосования.</w:t>
      </w:r>
    </w:p>
    <w:p w:rsidR="006B3F11" w:rsidRPr="001E430F" w:rsidRDefault="006B3F11" w:rsidP="006B3F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E430F">
        <w:rPr>
          <w:sz w:val="26"/>
          <w:szCs w:val="26"/>
        </w:rPr>
        <w:t xml:space="preserve">В 2022 году продолжилось обучение членов резерва </w:t>
      </w:r>
      <w:r w:rsidRPr="001E430F">
        <w:rPr>
          <w:color w:val="000000" w:themeColor="text1"/>
          <w:sz w:val="26"/>
          <w:szCs w:val="26"/>
        </w:rPr>
        <w:t>участковых избирательных комиссий на базе КГУ им. К.Э. Циолковского с помощью системы MOODLE – среды дистанционного обучения с открытым исходным кодом. 40 человек из резерва составов УИК прошли обучение и тестирование</w:t>
      </w:r>
      <w:r w:rsidRPr="001E430F">
        <w:rPr>
          <w:sz w:val="26"/>
          <w:szCs w:val="26"/>
        </w:rPr>
        <w:t xml:space="preserve"> по программе «Организация работы участковой избирательной комиссии в период подготовки и проведения выборов».  </w:t>
      </w:r>
      <w:proofErr w:type="gramEnd"/>
    </w:p>
    <w:p w:rsidR="006B3F11" w:rsidRPr="001E430F" w:rsidRDefault="006B3F11" w:rsidP="006B3F11">
      <w:pPr>
        <w:ind w:firstLine="708"/>
        <w:jc w:val="both"/>
        <w:rPr>
          <w:sz w:val="26"/>
          <w:szCs w:val="26"/>
        </w:rPr>
      </w:pPr>
      <w:r w:rsidRPr="001E430F">
        <w:rPr>
          <w:bCs/>
          <w:color w:val="000000" w:themeColor="text1"/>
          <w:sz w:val="26"/>
          <w:szCs w:val="26"/>
        </w:rPr>
        <w:t xml:space="preserve"> В течение года на </w:t>
      </w:r>
      <w:proofErr w:type="spellStart"/>
      <w:r w:rsidRPr="001E430F">
        <w:rPr>
          <w:bCs/>
          <w:color w:val="000000" w:themeColor="text1"/>
          <w:sz w:val="26"/>
          <w:szCs w:val="26"/>
        </w:rPr>
        <w:t>подпортале</w:t>
      </w:r>
      <w:proofErr w:type="spellEnd"/>
      <w:r w:rsidRPr="001E430F">
        <w:rPr>
          <w:bCs/>
          <w:color w:val="000000" w:themeColor="text1"/>
          <w:sz w:val="26"/>
          <w:szCs w:val="26"/>
        </w:rPr>
        <w:t xml:space="preserve"> ТИК размещались информационные материалы о проведенных обучающих мероприятиях. Общее количество   информационных материалов по обучению составило </w:t>
      </w:r>
      <w:r>
        <w:rPr>
          <w:bCs/>
          <w:color w:val="000000" w:themeColor="text1"/>
          <w:sz w:val="26"/>
          <w:szCs w:val="26"/>
        </w:rPr>
        <w:t>24</w:t>
      </w:r>
      <w:r w:rsidRPr="001E430F">
        <w:rPr>
          <w:bCs/>
          <w:color w:val="000000" w:themeColor="text1"/>
          <w:sz w:val="26"/>
          <w:szCs w:val="26"/>
        </w:rPr>
        <w:t xml:space="preserve"> публикаци</w:t>
      </w:r>
      <w:r>
        <w:rPr>
          <w:bCs/>
          <w:color w:val="000000" w:themeColor="text1"/>
          <w:sz w:val="26"/>
          <w:szCs w:val="26"/>
        </w:rPr>
        <w:t>и</w:t>
      </w:r>
      <w:r w:rsidRPr="001E430F">
        <w:rPr>
          <w:bCs/>
          <w:color w:val="000000" w:themeColor="text1"/>
          <w:sz w:val="26"/>
          <w:szCs w:val="26"/>
        </w:rPr>
        <w:t>.</w:t>
      </w:r>
    </w:p>
    <w:p w:rsidR="006B3F11" w:rsidRPr="001E430F" w:rsidRDefault="006B3F11" w:rsidP="006B3F11">
      <w:pPr>
        <w:ind w:firstLine="709"/>
        <w:jc w:val="both"/>
        <w:rPr>
          <w:sz w:val="26"/>
          <w:szCs w:val="26"/>
        </w:rPr>
      </w:pPr>
      <w:r w:rsidRPr="001E430F">
        <w:rPr>
          <w:sz w:val="26"/>
          <w:szCs w:val="26"/>
        </w:rPr>
        <w:lastRenderedPageBreak/>
        <w:t>Анализируя результаты обучения членов территориальной, участковых избирательных комиссий, резерва составов участковых избирательных комиссий,  можно сделать вывод о выполнении в целом плана обучения на 2022 год.</w:t>
      </w:r>
    </w:p>
    <w:p w:rsidR="006B3F11" w:rsidRPr="00C040CA" w:rsidRDefault="006B3F11" w:rsidP="006B3F11">
      <w:pPr>
        <w:ind w:firstLine="851"/>
        <w:jc w:val="both"/>
        <w:rPr>
          <w:sz w:val="28"/>
          <w:szCs w:val="28"/>
        </w:rPr>
      </w:pPr>
    </w:p>
    <w:p w:rsidR="006B3F11" w:rsidRPr="00F73910" w:rsidRDefault="006B3F11" w:rsidP="006B3F11">
      <w:pPr>
        <w:ind w:firstLine="708"/>
        <w:jc w:val="both"/>
        <w:rPr>
          <w:sz w:val="28"/>
          <w:szCs w:val="28"/>
        </w:rPr>
      </w:pPr>
    </w:p>
    <w:p w:rsidR="006B3F11" w:rsidRDefault="006B3F11" w:rsidP="006B3F11">
      <w:pPr>
        <w:pStyle w:val="-1"/>
        <w:spacing w:line="240" w:lineRule="auto"/>
        <w:ind w:firstLine="709"/>
        <w:rPr>
          <w:sz w:val="26"/>
          <w:szCs w:val="26"/>
        </w:rPr>
      </w:pPr>
    </w:p>
    <w:p w:rsidR="0020387F" w:rsidRDefault="0020387F" w:rsidP="006B3F11">
      <w:pPr>
        <w:jc w:val="center"/>
      </w:pPr>
    </w:p>
    <w:sectPr w:rsidR="0020387F" w:rsidSect="00A25F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0060AFF"/>
    <w:multiLevelType w:val="hybridMultilevel"/>
    <w:tmpl w:val="DBDACBB8"/>
    <w:lvl w:ilvl="0" w:tplc="DA8A8CB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626B7F"/>
    <w:multiLevelType w:val="hybridMultilevel"/>
    <w:tmpl w:val="0EC0239C"/>
    <w:lvl w:ilvl="0" w:tplc="10A601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3DE329D"/>
    <w:multiLevelType w:val="hybridMultilevel"/>
    <w:tmpl w:val="62466E90"/>
    <w:lvl w:ilvl="0" w:tplc="F81CE57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B0524DD"/>
    <w:multiLevelType w:val="multilevel"/>
    <w:tmpl w:val="B896C9F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7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B8122B"/>
    <w:multiLevelType w:val="hybridMultilevel"/>
    <w:tmpl w:val="0088DBB2"/>
    <w:lvl w:ilvl="0" w:tplc="3924A832">
      <w:start w:val="5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>
    <w:nsid w:val="7C4F294E"/>
    <w:multiLevelType w:val="multilevel"/>
    <w:tmpl w:val="D422D3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6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0439F"/>
    <w:rsid w:val="000013B0"/>
    <w:rsid w:val="00021871"/>
    <w:rsid w:val="00034C22"/>
    <w:rsid w:val="0004038B"/>
    <w:rsid w:val="00052792"/>
    <w:rsid w:val="000875DD"/>
    <w:rsid w:val="000E0286"/>
    <w:rsid w:val="000E5CA8"/>
    <w:rsid w:val="000E7A08"/>
    <w:rsid w:val="0010439F"/>
    <w:rsid w:val="00107965"/>
    <w:rsid w:val="001121DE"/>
    <w:rsid w:val="0011454A"/>
    <w:rsid w:val="00130317"/>
    <w:rsid w:val="00136169"/>
    <w:rsid w:val="00140216"/>
    <w:rsid w:val="00142DA1"/>
    <w:rsid w:val="00185D36"/>
    <w:rsid w:val="001E1D18"/>
    <w:rsid w:val="0020387F"/>
    <w:rsid w:val="00253E3B"/>
    <w:rsid w:val="002C73B0"/>
    <w:rsid w:val="002C7B2A"/>
    <w:rsid w:val="002D13EC"/>
    <w:rsid w:val="00333B30"/>
    <w:rsid w:val="003522E8"/>
    <w:rsid w:val="0036043B"/>
    <w:rsid w:val="00380F30"/>
    <w:rsid w:val="003B0AF2"/>
    <w:rsid w:val="003E6FAF"/>
    <w:rsid w:val="00403783"/>
    <w:rsid w:val="004104AD"/>
    <w:rsid w:val="00432460"/>
    <w:rsid w:val="00456EBB"/>
    <w:rsid w:val="00457448"/>
    <w:rsid w:val="00464EFA"/>
    <w:rsid w:val="00470146"/>
    <w:rsid w:val="00481480"/>
    <w:rsid w:val="00484872"/>
    <w:rsid w:val="004D7A01"/>
    <w:rsid w:val="005162D3"/>
    <w:rsid w:val="00523BED"/>
    <w:rsid w:val="00543784"/>
    <w:rsid w:val="005704D4"/>
    <w:rsid w:val="0058612E"/>
    <w:rsid w:val="005C37E6"/>
    <w:rsid w:val="005C58E2"/>
    <w:rsid w:val="00636E50"/>
    <w:rsid w:val="00656A07"/>
    <w:rsid w:val="00670A32"/>
    <w:rsid w:val="00693355"/>
    <w:rsid w:val="006B3F11"/>
    <w:rsid w:val="00714281"/>
    <w:rsid w:val="00724B22"/>
    <w:rsid w:val="007E1D56"/>
    <w:rsid w:val="008035F4"/>
    <w:rsid w:val="0082230F"/>
    <w:rsid w:val="00836275"/>
    <w:rsid w:val="008926D4"/>
    <w:rsid w:val="008B0B99"/>
    <w:rsid w:val="0094287C"/>
    <w:rsid w:val="0095090D"/>
    <w:rsid w:val="00973CF0"/>
    <w:rsid w:val="0099138C"/>
    <w:rsid w:val="009E51CC"/>
    <w:rsid w:val="009F29C1"/>
    <w:rsid w:val="00A156E9"/>
    <w:rsid w:val="00A25F1C"/>
    <w:rsid w:val="00A5612B"/>
    <w:rsid w:val="00A80CF9"/>
    <w:rsid w:val="00AD3E79"/>
    <w:rsid w:val="00AD4AAD"/>
    <w:rsid w:val="00AD6BC6"/>
    <w:rsid w:val="00AF1423"/>
    <w:rsid w:val="00B0453D"/>
    <w:rsid w:val="00B10144"/>
    <w:rsid w:val="00B22199"/>
    <w:rsid w:val="00B3409F"/>
    <w:rsid w:val="00B7595B"/>
    <w:rsid w:val="00BA0681"/>
    <w:rsid w:val="00BB016C"/>
    <w:rsid w:val="00BB3247"/>
    <w:rsid w:val="00BE4AA9"/>
    <w:rsid w:val="00C04661"/>
    <w:rsid w:val="00C100E7"/>
    <w:rsid w:val="00C248C2"/>
    <w:rsid w:val="00C25400"/>
    <w:rsid w:val="00C35A3D"/>
    <w:rsid w:val="00C56346"/>
    <w:rsid w:val="00C72BBF"/>
    <w:rsid w:val="00C759F2"/>
    <w:rsid w:val="00C766E0"/>
    <w:rsid w:val="00CA4C43"/>
    <w:rsid w:val="00CE37D3"/>
    <w:rsid w:val="00CE4C30"/>
    <w:rsid w:val="00CF2D2E"/>
    <w:rsid w:val="00D26AA7"/>
    <w:rsid w:val="00D34AA3"/>
    <w:rsid w:val="00D44F71"/>
    <w:rsid w:val="00D5341D"/>
    <w:rsid w:val="00D543AA"/>
    <w:rsid w:val="00D92171"/>
    <w:rsid w:val="00DD3EE3"/>
    <w:rsid w:val="00DF72C7"/>
    <w:rsid w:val="00E04F5F"/>
    <w:rsid w:val="00E160CC"/>
    <w:rsid w:val="00E67BF2"/>
    <w:rsid w:val="00E87ACD"/>
    <w:rsid w:val="00EA3FDE"/>
    <w:rsid w:val="00EA41A5"/>
    <w:rsid w:val="00EB5E97"/>
    <w:rsid w:val="00EE0D67"/>
    <w:rsid w:val="00F0471C"/>
    <w:rsid w:val="00F56DE8"/>
    <w:rsid w:val="00F63BD9"/>
    <w:rsid w:val="00F939FA"/>
    <w:rsid w:val="00FE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link w:val="a9"/>
    <w:uiPriority w:val="34"/>
    <w:qFormat/>
    <w:rsid w:val="00AD3E79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b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c">
    <w:name w:val="Body Text"/>
    <w:basedOn w:val="a"/>
    <w:link w:val="ad"/>
    <w:uiPriority w:val="99"/>
    <w:unhideWhenUsed/>
    <w:rsid w:val="008B0B9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B0B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0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header"/>
    <w:basedOn w:val="a"/>
    <w:link w:val="af"/>
    <w:uiPriority w:val="99"/>
    <w:rsid w:val="008B0B99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f">
    <w:name w:val="Верхний колонтитул Знак"/>
    <w:basedOn w:val="a0"/>
    <w:link w:val="ae"/>
    <w:uiPriority w:val="99"/>
    <w:rsid w:val="008B0B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8B0B99"/>
    <w:pPr>
      <w:ind w:left="720"/>
      <w:contextualSpacing/>
      <w:jc w:val="both"/>
    </w:pPr>
    <w:rPr>
      <w:sz w:val="28"/>
    </w:rPr>
  </w:style>
  <w:style w:type="paragraph" w:customStyle="1" w:styleId="af0">
    <w:name w:val="РЕШЕНИЯ"/>
    <w:basedOn w:val="a6"/>
    <w:qFormat/>
    <w:rsid w:val="009F29C1"/>
    <w:pPr>
      <w:spacing w:after="0"/>
      <w:ind w:left="0" w:firstLine="425"/>
      <w:jc w:val="both"/>
    </w:pPr>
    <w:rPr>
      <w:rFonts w:eastAsiaTheme="minorEastAsia"/>
      <w:sz w:val="28"/>
      <w:szCs w:val="28"/>
    </w:rPr>
  </w:style>
  <w:style w:type="paragraph" w:styleId="af1">
    <w:name w:val="No Spacing"/>
    <w:uiPriority w:val="1"/>
    <w:qFormat/>
    <w:rsid w:val="00E04F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2038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A156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">
    <w:name w:val="Т-1"/>
    <w:aliases w:val="5,14х1,Текст14-1,текст14,текст14-1,Текст 14-1,Стиль12-1,Т-14"/>
    <w:basedOn w:val="a"/>
    <w:uiPriority w:val="99"/>
    <w:rsid w:val="006B3F11"/>
    <w:pPr>
      <w:spacing w:line="360" w:lineRule="auto"/>
      <w:ind w:firstLine="72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66</cp:revision>
  <cp:lastPrinted>2023-01-30T11:06:00Z</cp:lastPrinted>
  <dcterms:created xsi:type="dcterms:W3CDTF">2020-03-23T14:47:00Z</dcterms:created>
  <dcterms:modified xsi:type="dcterms:W3CDTF">2023-02-05T08:49:00Z</dcterms:modified>
</cp:coreProperties>
</file>